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0AE0" w14:textId="77777777" w:rsidR="001B7EF4" w:rsidRDefault="00AF5DC4" w:rsidP="005A4B84">
      <w:pPr>
        <w:pStyle w:val="Heading1"/>
        <w:rPr>
          <w:lang w:val="en-US"/>
        </w:rPr>
      </w:pPr>
      <w:r>
        <w:rPr>
          <w:lang w:val="en-US"/>
        </w:rPr>
        <w:t>Active Partners Trust Business Plan</w:t>
      </w:r>
    </w:p>
    <w:p w14:paraId="1F5D00EE" w14:textId="417B1B5C" w:rsidR="00AF5DC4" w:rsidRDefault="00AF5DC4" w:rsidP="00AF5DC4">
      <w:r w:rsidRPr="00AF5DC4">
        <w:t>Our APT Business Plan sets out who we are, why we are here, how we operate and how we are funded.</w:t>
      </w:r>
    </w:p>
    <w:p w14:paraId="6791F29A" w14:textId="77777777" w:rsidR="00AF5DC4" w:rsidRPr="00AF5DC4" w:rsidRDefault="00AF5DC4" w:rsidP="005A4B84">
      <w:pPr>
        <w:pStyle w:val="Heading2"/>
      </w:pPr>
      <w:r w:rsidRPr="00AF5DC4">
        <w:t>Contents:</w:t>
      </w:r>
    </w:p>
    <w:p w14:paraId="6514F1C8" w14:textId="77777777" w:rsidR="00AF5DC4" w:rsidRPr="00AF5DC4" w:rsidRDefault="00AF5DC4" w:rsidP="00AF5DC4">
      <w:pPr>
        <w:numPr>
          <w:ilvl w:val="2"/>
          <w:numId w:val="1"/>
        </w:numPr>
      </w:pPr>
      <w:r w:rsidRPr="00AF5DC4">
        <w:t>Making Our Move</w:t>
      </w:r>
    </w:p>
    <w:p w14:paraId="6F8C7ED0" w14:textId="77777777" w:rsidR="00AF5DC4" w:rsidRPr="00AF5DC4" w:rsidRDefault="00AF5DC4" w:rsidP="00AF5DC4">
      <w:pPr>
        <w:numPr>
          <w:ilvl w:val="2"/>
          <w:numId w:val="1"/>
        </w:numPr>
      </w:pPr>
      <w:r w:rsidRPr="00AF5DC4">
        <w:t xml:space="preserve">Our vision </w:t>
      </w:r>
      <w:r w:rsidRPr="00AF5DC4">
        <w:tab/>
      </w:r>
      <w:r w:rsidRPr="00AF5DC4">
        <w:tab/>
      </w:r>
      <w:r w:rsidRPr="00AF5DC4">
        <w:tab/>
      </w:r>
      <w:r w:rsidRPr="00AF5DC4">
        <w:tab/>
      </w:r>
    </w:p>
    <w:p w14:paraId="7BE9E6BF" w14:textId="77777777" w:rsidR="00AF5DC4" w:rsidRPr="00AF5DC4" w:rsidRDefault="00AF5DC4" w:rsidP="00AF5DC4">
      <w:pPr>
        <w:numPr>
          <w:ilvl w:val="2"/>
          <w:numId w:val="1"/>
        </w:numPr>
      </w:pPr>
      <w:r w:rsidRPr="00AF5DC4">
        <w:t>Our purpose and priorities</w:t>
      </w:r>
    </w:p>
    <w:p w14:paraId="574630E3" w14:textId="77777777" w:rsidR="00AF5DC4" w:rsidRPr="00AF5DC4" w:rsidRDefault="00AF5DC4" w:rsidP="00AF5DC4">
      <w:pPr>
        <w:numPr>
          <w:ilvl w:val="2"/>
          <w:numId w:val="1"/>
        </w:numPr>
      </w:pPr>
      <w:r w:rsidRPr="00AF5DC4">
        <w:t>Our culture, values and behaviours</w:t>
      </w:r>
      <w:r w:rsidRPr="00AF5DC4">
        <w:tab/>
      </w:r>
      <w:r w:rsidRPr="00AF5DC4">
        <w:tab/>
      </w:r>
      <w:r w:rsidRPr="00AF5DC4">
        <w:tab/>
      </w:r>
      <w:r w:rsidRPr="00AF5DC4">
        <w:tab/>
      </w:r>
      <w:r w:rsidRPr="00AF5DC4">
        <w:tab/>
      </w:r>
    </w:p>
    <w:p w14:paraId="3ACE45EA" w14:textId="77777777" w:rsidR="00AF5DC4" w:rsidRPr="00AF5DC4" w:rsidRDefault="00AF5DC4" w:rsidP="00AF5DC4">
      <w:pPr>
        <w:numPr>
          <w:ilvl w:val="2"/>
          <w:numId w:val="1"/>
        </w:numPr>
      </w:pPr>
      <w:r w:rsidRPr="00AF5DC4">
        <w:t>Who we are</w:t>
      </w:r>
    </w:p>
    <w:p w14:paraId="165CE67F" w14:textId="77777777" w:rsidR="00AF5DC4" w:rsidRPr="00AF5DC4" w:rsidRDefault="00AF5DC4" w:rsidP="00AF5DC4">
      <w:pPr>
        <w:numPr>
          <w:ilvl w:val="2"/>
          <w:numId w:val="1"/>
        </w:numPr>
      </w:pPr>
      <w:r w:rsidRPr="00AF5DC4">
        <w:t>How we work</w:t>
      </w:r>
    </w:p>
    <w:p w14:paraId="05034A5E" w14:textId="77777777" w:rsidR="00AF5DC4" w:rsidRPr="00AF5DC4" w:rsidRDefault="00AF5DC4" w:rsidP="00AF5DC4">
      <w:pPr>
        <w:numPr>
          <w:ilvl w:val="2"/>
          <w:numId w:val="1"/>
        </w:numPr>
      </w:pPr>
      <w:r w:rsidRPr="00AF5DC4">
        <w:t>Who we work with</w:t>
      </w:r>
    </w:p>
    <w:p w14:paraId="6A489C69" w14:textId="77777777" w:rsidR="00AF5DC4" w:rsidRPr="00AF5DC4" w:rsidRDefault="00AF5DC4" w:rsidP="00AF5DC4">
      <w:pPr>
        <w:numPr>
          <w:ilvl w:val="2"/>
          <w:numId w:val="1"/>
        </w:numPr>
      </w:pPr>
      <w:r w:rsidRPr="00AF5DC4">
        <w:t>How we are governed</w:t>
      </w:r>
    </w:p>
    <w:p w14:paraId="7EA5650C" w14:textId="77777777" w:rsidR="00AF5DC4" w:rsidRPr="00AF5DC4" w:rsidRDefault="00AF5DC4" w:rsidP="00AF5DC4">
      <w:pPr>
        <w:numPr>
          <w:ilvl w:val="2"/>
          <w:numId w:val="1"/>
        </w:numPr>
      </w:pPr>
      <w:r w:rsidRPr="00AF5DC4">
        <w:t>How we are funded</w:t>
      </w:r>
      <w:r w:rsidRPr="00AF5DC4">
        <w:tab/>
      </w:r>
      <w:r w:rsidRPr="00AF5DC4">
        <w:tab/>
      </w:r>
      <w:r w:rsidRPr="00AF5DC4">
        <w:tab/>
      </w:r>
      <w:r w:rsidRPr="00AF5DC4">
        <w:tab/>
      </w:r>
      <w:r w:rsidRPr="00AF5DC4">
        <w:tab/>
      </w:r>
    </w:p>
    <w:p w14:paraId="2A2275B2" w14:textId="77777777" w:rsidR="00AF5DC4" w:rsidRPr="00AF5DC4" w:rsidRDefault="00AF5DC4" w:rsidP="00AF5DC4">
      <w:pPr>
        <w:numPr>
          <w:ilvl w:val="2"/>
          <w:numId w:val="1"/>
        </w:numPr>
      </w:pPr>
      <w:r w:rsidRPr="00AF5DC4">
        <w:t>How we capture progress and understand change</w:t>
      </w:r>
    </w:p>
    <w:p w14:paraId="60FD7710" w14:textId="77777777" w:rsidR="00AF5DC4" w:rsidRPr="00AF5DC4" w:rsidRDefault="00AF5DC4" w:rsidP="00AF5DC4">
      <w:proofErr w:type="gramStart"/>
      <w:r w:rsidRPr="00AF5DC4">
        <w:t>….but</w:t>
      </w:r>
      <w:proofErr w:type="gramEnd"/>
      <w:r w:rsidRPr="00AF5DC4">
        <w:t xml:space="preserve"> before going into who we are, some important context that drives our work.</w:t>
      </w:r>
    </w:p>
    <w:p w14:paraId="76CD7EFF" w14:textId="77777777" w:rsidR="00AF5DC4" w:rsidRPr="00AF5DC4" w:rsidRDefault="00AF5DC4" w:rsidP="005A4B84">
      <w:pPr>
        <w:pStyle w:val="Heading3"/>
      </w:pPr>
      <w:r w:rsidRPr="00AF5DC4">
        <w:t>Making Our Move – a shared vision for Uniting the movement in Notts and Derbyshire</w:t>
      </w:r>
    </w:p>
    <w:p w14:paraId="124422A8" w14:textId="39C4C12F" w:rsidR="00AF5DC4" w:rsidRPr="00AF5DC4" w:rsidRDefault="00AF5DC4" w:rsidP="00AF5DC4">
      <w:pPr>
        <w:ind w:left="360"/>
      </w:pPr>
      <w:r w:rsidRPr="00AF5DC4">
        <w:t>Sport England launched a national strategy, ‘</w:t>
      </w:r>
      <w:r w:rsidRPr="00AF5DC4">
        <w:rPr>
          <w:i/>
          <w:iCs/>
        </w:rPr>
        <w:t>Uniting the Movement</w:t>
      </w:r>
      <w:r w:rsidRPr="00AF5DC4">
        <w:t>’ (</w:t>
      </w:r>
      <w:proofErr w:type="spellStart"/>
      <w:r w:rsidRPr="00AF5DC4">
        <w:t>UtM</w:t>
      </w:r>
      <w:proofErr w:type="spellEnd"/>
      <w:r w:rsidRPr="00AF5DC4">
        <w:t xml:space="preserve">), in January 2021. </w:t>
      </w:r>
    </w:p>
    <w:p w14:paraId="15B1F3B9" w14:textId="144B98F4" w:rsidR="00AF5DC4" w:rsidRPr="00AF5DC4" w:rsidRDefault="00AF5DC4" w:rsidP="00AF5DC4">
      <w:pPr>
        <w:ind w:left="360"/>
      </w:pPr>
      <w:r w:rsidRPr="00AF5DC4">
        <w:t xml:space="preserve">It sets out a </w:t>
      </w:r>
      <w:proofErr w:type="gramStart"/>
      <w:r w:rsidRPr="00AF5DC4">
        <w:t>10 year</w:t>
      </w:r>
      <w:proofErr w:type="gramEnd"/>
      <w:r w:rsidRPr="00AF5DC4">
        <w:t xml:space="preserve"> vision to transform lives and communities through physical activity, and its mission is clear – to tackle the deep-rooted inequalities and unlock the advantages of being active for everyone.</w:t>
      </w:r>
    </w:p>
    <w:p w14:paraId="73EECD91" w14:textId="519AC013" w:rsidR="00AF5DC4" w:rsidRDefault="00AF5DC4" w:rsidP="00AF5DC4">
      <w:pPr>
        <w:ind w:left="360"/>
      </w:pPr>
      <w:r w:rsidRPr="00AF5DC4">
        <w:t xml:space="preserve">Informed by hundreds of people and organisations in Derbyshire and Nottinghamshire, Making Our Move is our local response to </w:t>
      </w:r>
      <w:proofErr w:type="spellStart"/>
      <w:r w:rsidRPr="00AF5DC4">
        <w:t>UtM</w:t>
      </w:r>
      <w:proofErr w:type="spellEnd"/>
      <w:r w:rsidRPr="00AF5DC4">
        <w:t>, setting out the future priorities and actions needed at a local level from us, our partners, and communities across our geography.</w:t>
      </w:r>
    </w:p>
    <w:p w14:paraId="62886FC8" w14:textId="42321555" w:rsidR="00AF5DC4" w:rsidRDefault="00AF5DC4" w:rsidP="005A4B84">
      <w:pPr>
        <w:pStyle w:val="Heading2"/>
      </w:pPr>
      <w:r>
        <w:t>Our Vision</w:t>
      </w:r>
    </w:p>
    <w:p w14:paraId="77B29A59" w14:textId="77777777" w:rsidR="00AF5DC4" w:rsidRPr="00AF5DC4" w:rsidRDefault="00AF5DC4" w:rsidP="00AF5DC4">
      <w:pPr>
        <w:ind w:left="360"/>
      </w:pPr>
      <w:r w:rsidRPr="00AF5DC4">
        <w:t>Active Partners Trust (APT) is a charitable organisation with a vision that aligns to Making Our Move:</w:t>
      </w:r>
    </w:p>
    <w:p w14:paraId="19D830C9" w14:textId="77777777" w:rsidR="00AF5DC4" w:rsidRPr="00AF5DC4" w:rsidRDefault="00AF5DC4" w:rsidP="00AF5DC4">
      <w:pPr>
        <w:ind w:left="360"/>
      </w:pPr>
      <w:r w:rsidRPr="00AF5DC4">
        <w:t>‘</w:t>
      </w:r>
      <w:proofErr w:type="gramStart"/>
      <w:r w:rsidRPr="00AF5DC4">
        <w:t>to</w:t>
      </w:r>
      <w:proofErr w:type="gramEnd"/>
      <w:r w:rsidRPr="00AF5DC4">
        <w:t xml:space="preserve"> address inequality and empower everyone to be active in a way that works for them’. </w:t>
      </w:r>
    </w:p>
    <w:p w14:paraId="15D44A97" w14:textId="77777777" w:rsidR="00AF5DC4" w:rsidRPr="00AF5DC4" w:rsidRDefault="00AF5DC4" w:rsidP="00AF5DC4">
      <w:pPr>
        <w:ind w:left="360"/>
      </w:pPr>
      <w:r w:rsidRPr="00AF5DC4">
        <w:t xml:space="preserve">To have the greatest impact, we focus our efforts and resources on where we can make the biggest difference; empower our communities; and shape action.  </w:t>
      </w:r>
    </w:p>
    <w:p w14:paraId="0C3E45D8" w14:textId="77777777" w:rsidR="00AF5DC4" w:rsidRPr="00AF5DC4" w:rsidRDefault="00AF5DC4" w:rsidP="00AF5DC4">
      <w:pPr>
        <w:ind w:left="360"/>
      </w:pPr>
      <w:r w:rsidRPr="00AF5DC4">
        <w:t xml:space="preserve">We base our approach on insight, gained through working closely with people and communities experiencing the greatest inequality. </w:t>
      </w:r>
    </w:p>
    <w:p w14:paraId="4C0A31C8" w14:textId="77777777" w:rsidR="00AF5DC4" w:rsidRPr="00AF5DC4" w:rsidRDefault="00AF5DC4" w:rsidP="00AF5DC4">
      <w:pPr>
        <w:ind w:left="360"/>
      </w:pPr>
      <w:r w:rsidRPr="00AF5DC4">
        <w:lastRenderedPageBreak/>
        <w:t>We work with a wide range of partners and stakeholders across many different sectors, who share our vision and desire to address inequality and empower everyone to be active in a way that works for them.</w:t>
      </w:r>
    </w:p>
    <w:p w14:paraId="5FB6A612" w14:textId="531959D6" w:rsidR="00AF5DC4" w:rsidRPr="00AF5DC4" w:rsidRDefault="005A4B84" w:rsidP="005A4B84">
      <w:pPr>
        <w:pStyle w:val="Heading2"/>
      </w:pPr>
      <w:r w:rsidRPr="00AF5DC4">
        <w:t>Our Purpose</w:t>
      </w:r>
    </w:p>
    <w:p w14:paraId="7D0DE0BE" w14:textId="77777777" w:rsidR="00AF5DC4" w:rsidRPr="00AF5DC4" w:rsidRDefault="00AF5DC4" w:rsidP="00AF5DC4">
      <w:pPr>
        <w:ind w:left="360"/>
      </w:pPr>
      <w:r w:rsidRPr="00AF5DC4">
        <w:t xml:space="preserve">APT is here to </w:t>
      </w:r>
      <w:r w:rsidRPr="00AF5DC4">
        <w:rPr>
          <w:b/>
          <w:bCs/>
        </w:rPr>
        <w:t>CONNECT</w:t>
      </w:r>
      <w:r w:rsidRPr="00AF5DC4">
        <w:t xml:space="preserve">, </w:t>
      </w:r>
      <w:r w:rsidRPr="00AF5DC4">
        <w:rPr>
          <w:b/>
          <w:bCs/>
        </w:rPr>
        <w:t>COLLABORATE</w:t>
      </w:r>
      <w:r w:rsidRPr="00AF5DC4">
        <w:t xml:space="preserve">, </w:t>
      </w:r>
      <w:r w:rsidRPr="00AF5DC4">
        <w:rPr>
          <w:b/>
          <w:bCs/>
        </w:rPr>
        <w:t xml:space="preserve">INFLUENCE </w:t>
      </w:r>
      <w:r w:rsidRPr="00AF5DC4">
        <w:t xml:space="preserve">and help create a </w:t>
      </w:r>
      <w:r w:rsidRPr="00AF5DC4">
        <w:rPr>
          <w:b/>
          <w:bCs/>
        </w:rPr>
        <w:t>CULTURE</w:t>
      </w:r>
      <w:r w:rsidRPr="00AF5DC4">
        <w:t xml:space="preserve"> where everyone can be ACTIVE</w:t>
      </w:r>
    </w:p>
    <w:p w14:paraId="1C87EB80" w14:textId="70040657" w:rsidR="00AF5DC4" w:rsidRPr="00AF5DC4" w:rsidRDefault="00AF5DC4" w:rsidP="005A4B84">
      <w:pPr>
        <w:pStyle w:val="Heading2"/>
      </w:pPr>
      <w:r w:rsidRPr="00AF5DC4">
        <w:t>O</w:t>
      </w:r>
      <w:r w:rsidR="005A4B84">
        <w:t>ur</w:t>
      </w:r>
      <w:r w:rsidRPr="00AF5DC4">
        <w:t xml:space="preserve"> Priorities</w:t>
      </w:r>
    </w:p>
    <w:p w14:paraId="5C9CCA40" w14:textId="163C47EA" w:rsidR="00AF5DC4" w:rsidRDefault="00AF5DC4" w:rsidP="005A4B84">
      <w:pPr>
        <w:pStyle w:val="Heading3"/>
      </w:pPr>
      <w:r>
        <w:t>Understand</w:t>
      </w:r>
    </w:p>
    <w:p w14:paraId="1B7FE71C" w14:textId="77777777" w:rsidR="00AF5DC4" w:rsidRPr="00AF5DC4" w:rsidRDefault="00AF5DC4" w:rsidP="00AF5DC4">
      <w:pPr>
        <w:numPr>
          <w:ilvl w:val="0"/>
          <w:numId w:val="2"/>
        </w:numPr>
      </w:pPr>
      <w:r w:rsidRPr="00AF5DC4">
        <w:t>Understanding people and communities</w:t>
      </w:r>
    </w:p>
    <w:p w14:paraId="14D1E45B" w14:textId="77777777" w:rsidR="00AF5DC4" w:rsidRPr="00AF5DC4" w:rsidRDefault="00AF5DC4" w:rsidP="00AF5DC4">
      <w:pPr>
        <w:numPr>
          <w:ilvl w:val="0"/>
          <w:numId w:val="2"/>
        </w:numPr>
      </w:pPr>
      <w:r w:rsidRPr="00AF5DC4">
        <w:t>Building our insight and learning with partners</w:t>
      </w:r>
    </w:p>
    <w:p w14:paraId="53323FF7" w14:textId="77777777" w:rsidR="00AF5DC4" w:rsidRPr="00AF5DC4" w:rsidRDefault="00AF5DC4" w:rsidP="00AF5DC4">
      <w:pPr>
        <w:numPr>
          <w:ilvl w:val="0"/>
          <w:numId w:val="2"/>
        </w:numPr>
      </w:pPr>
      <w:r w:rsidRPr="00AF5DC4">
        <w:t>Sharing insight and learning to inform decision making</w:t>
      </w:r>
    </w:p>
    <w:p w14:paraId="02E8875C" w14:textId="1A799CB3" w:rsidR="00AF5DC4" w:rsidRDefault="00AF5DC4" w:rsidP="005A4B84">
      <w:pPr>
        <w:pStyle w:val="Heading3"/>
      </w:pPr>
      <w:r>
        <w:t>Enable</w:t>
      </w:r>
    </w:p>
    <w:p w14:paraId="72BFAABF" w14:textId="77777777" w:rsidR="00AF5DC4" w:rsidRPr="00AF5DC4" w:rsidRDefault="00AF5DC4" w:rsidP="00AF5DC4">
      <w:pPr>
        <w:numPr>
          <w:ilvl w:val="0"/>
          <w:numId w:val="3"/>
        </w:numPr>
      </w:pPr>
      <w:r w:rsidRPr="00AF5DC4">
        <w:t>Creating opportunities</w:t>
      </w:r>
    </w:p>
    <w:p w14:paraId="3E0663C3" w14:textId="77777777" w:rsidR="00AF5DC4" w:rsidRPr="00AF5DC4" w:rsidRDefault="00AF5DC4" w:rsidP="00AF5DC4">
      <w:pPr>
        <w:numPr>
          <w:ilvl w:val="0"/>
          <w:numId w:val="3"/>
        </w:numPr>
      </w:pPr>
      <w:r w:rsidRPr="00AF5DC4">
        <w:t>Developing People</w:t>
      </w:r>
    </w:p>
    <w:p w14:paraId="162E0BC8" w14:textId="77777777" w:rsidR="00AF5DC4" w:rsidRPr="00AF5DC4" w:rsidRDefault="00AF5DC4" w:rsidP="00AF5DC4">
      <w:pPr>
        <w:numPr>
          <w:ilvl w:val="0"/>
          <w:numId w:val="3"/>
        </w:numPr>
      </w:pPr>
      <w:r w:rsidRPr="00AF5DC4">
        <w:t>Advocating and influencing for change in policy and practice</w:t>
      </w:r>
    </w:p>
    <w:p w14:paraId="7F86A642" w14:textId="77777777" w:rsidR="00AF5DC4" w:rsidRPr="00AF5DC4" w:rsidRDefault="00AF5DC4" w:rsidP="00AF5DC4">
      <w:pPr>
        <w:numPr>
          <w:ilvl w:val="0"/>
          <w:numId w:val="3"/>
        </w:numPr>
      </w:pPr>
      <w:r w:rsidRPr="00AF5DC4">
        <w:t xml:space="preserve">Creating conditions for change </w:t>
      </w:r>
    </w:p>
    <w:p w14:paraId="4FBEC5BA" w14:textId="2B8C3C7A" w:rsidR="00AF5DC4" w:rsidRDefault="00AF5DC4" w:rsidP="005A4B84">
      <w:pPr>
        <w:pStyle w:val="Heading3"/>
      </w:pPr>
      <w:r>
        <w:t>Invest</w:t>
      </w:r>
    </w:p>
    <w:p w14:paraId="66EB3A66" w14:textId="3D5EB18B" w:rsidR="00AF5DC4" w:rsidRPr="00AF5DC4" w:rsidRDefault="00AF5DC4" w:rsidP="00AF5DC4">
      <w:pPr>
        <w:numPr>
          <w:ilvl w:val="0"/>
          <w:numId w:val="4"/>
        </w:numPr>
      </w:pPr>
      <w:r>
        <w:t>S</w:t>
      </w:r>
      <w:r w:rsidRPr="00AF5DC4">
        <w:t>eeking investment to support the work</w:t>
      </w:r>
    </w:p>
    <w:p w14:paraId="692C3724" w14:textId="77777777" w:rsidR="00AF5DC4" w:rsidRPr="00AF5DC4" w:rsidRDefault="00AF5DC4" w:rsidP="00AF5DC4">
      <w:pPr>
        <w:numPr>
          <w:ilvl w:val="0"/>
          <w:numId w:val="4"/>
        </w:numPr>
      </w:pPr>
      <w:r w:rsidRPr="00AF5DC4">
        <w:t>Targeting resources to where they are most needed</w:t>
      </w:r>
    </w:p>
    <w:p w14:paraId="604C42FB" w14:textId="77777777" w:rsidR="00AF5DC4" w:rsidRDefault="00AF5DC4" w:rsidP="00AF5DC4">
      <w:pPr>
        <w:numPr>
          <w:ilvl w:val="0"/>
          <w:numId w:val="4"/>
        </w:numPr>
      </w:pPr>
      <w:r w:rsidRPr="00AF5DC4">
        <w:t xml:space="preserve">Aligning existing resources </w:t>
      </w:r>
    </w:p>
    <w:p w14:paraId="19A7923F" w14:textId="3404B233" w:rsidR="00AF5DC4" w:rsidRPr="00AF5DC4" w:rsidRDefault="005A4B84" w:rsidP="005A4B84">
      <w:pPr>
        <w:ind w:left="360"/>
      </w:pPr>
      <w:r>
        <w:t>Underpinned by a</w:t>
      </w:r>
      <w:r w:rsidR="00AF5DC4">
        <w:t xml:space="preserve"> h</w:t>
      </w:r>
      <w:r w:rsidR="00AF5DC4" w:rsidRPr="00AF5DC4">
        <w:t>ealthy, well governed organisation that understands its impact</w:t>
      </w:r>
      <w:r>
        <w:t xml:space="preserve"> and by</w:t>
      </w:r>
      <w:r w:rsidR="00AF5DC4" w:rsidRPr="00AF5DC4">
        <w:t xml:space="preserve"> </w:t>
      </w:r>
      <w:r w:rsidR="00AF5DC4" w:rsidRPr="00AF5DC4">
        <w:rPr>
          <w:b/>
          <w:bCs/>
        </w:rPr>
        <w:t>core values</w:t>
      </w:r>
      <w:r w:rsidR="00AF5DC4" w:rsidRPr="00AF5DC4">
        <w:t xml:space="preserve"> and ways of working</w:t>
      </w:r>
    </w:p>
    <w:p w14:paraId="4CA22A8A" w14:textId="03890A0A" w:rsidR="00AF5DC4" w:rsidRPr="00AF5DC4" w:rsidRDefault="005A4B84" w:rsidP="005A4B84">
      <w:pPr>
        <w:pStyle w:val="Heading3"/>
      </w:pPr>
      <w:r w:rsidRPr="00AF5DC4">
        <w:t>Values</w:t>
      </w:r>
    </w:p>
    <w:p w14:paraId="18958C42" w14:textId="77777777" w:rsidR="00AF5DC4" w:rsidRPr="00AF5DC4" w:rsidRDefault="00AF5DC4" w:rsidP="00AF5DC4">
      <w:pPr>
        <w:ind w:left="360"/>
      </w:pPr>
      <w:r w:rsidRPr="00AF5DC4">
        <w:t xml:space="preserve">We </w:t>
      </w:r>
      <w:proofErr w:type="gramStart"/>
      <w:r w:rsidRPr="00AF5DC4">
        <w:t xml:space="preserve">will  </w:t>
      </w:r>
      <w:r w:rsidRPr="00AF5DC4">
        <w:rPr>
          <w:b/>
          <w:bCs/>
        </w:rPr>
        <w:t>MAKE</w:t>
      </w:r>
      <w:proofErr w:type="gramEnd"/>
      <w:r w:rsidRPr="00AF5DC4">
        <w:rPr>
          <w:b/>
          <w:bCs/>
        </w:rPr>
        <w:t xml:space="preserve"> A DIFFERENCE </w:t>
      </w:r>
    </w:p>
    <w:p w14:paraId="3C3291F3" w14:textId="77777777" w:rsidR="00AF5DC4" w:rsidRPr="00AF5DC4" w:rsidRDefault="00AF5DC4" w:rsidP="00AF5DC4">
      <w:pPr>
        <w:ind w:left="360"/>
      </w:pPr>
      <w:r w:rsidRPr="00AF5DC4">
        <w:t xml:space="preserve">by being   </w:t>
      </w:r>
      <w:r w:rsidRPr="00AF5DC4">
        <w:rPr>
          <w:b/>
          <w:bCs/>
        </w:rPr>
        <w:t>COLLABORATIVE</w:t>
      </w:r>
    </w:p>
    <w:p w14:paraId="7B15E62C" w14:textId="77777777" w:rsidR="00AF5DC4" w:rsidRPr="00AF5DC4" w:rsidRDefault="00AF5DC4" w:rsidP="00AF5DC4">
      <w:pPr>
        <w:ind w:left="360"/>
      </w:pPr>
      <w:r w:rsidRPr="00AF5DC4">
        <w:rPr>
          <w:b/>
          <w:bCs/>
        </w:rPr>
        <w:t>INCLUSIVE</w:t>
      </w:r>
    </w:p>
    <w:p w14:paraId="122C3074" w14:textId="77777777" w:rsidR="00AF5DC4" w:rsidRPr="00AF5DC4" w:rsidRDefault="00AF5DC4" w:rsidP="00AF5DC4">
      <w:pPr>
        <w:ind w:left="360"/>
      </w:pPr>
      <w:r w:rsidRPr="00AF5DC4">
        <w:rPr>
          <w:b/>
          <w:bCs/>
        </w:rPr>
        <w:t>PASSIONATE</w:t>
      </w:r>
    </w:p>
    <w:p w14:paraId="444B9F64" w14:textId="77777777" w:rsidR="00AF5DC4" w:rsidRPr="00AF5DC4" w:rsidRDefault="00AF5DC4" w:rsidP="00AF5DC4">
      <w:pPr>
        <w:ind w:left="360"/>
      </w:pPr>
      <w:r w:rsidRPr="00AF5DC4">
        <w:t xml:space="preserve">and acting with </w:t>
      </w:r>
      <w:r w:rsidRPr="00AF5DC4">
        <w:rPr>
          <w:b/>
          <w:bCs/>
        </w:rPr>
        <w:t>INTEGRITY</w:t>
      </w:r>
    </w:p>
    <w:p w14:paraId="7D8F6DD1" w14:textId="12C45B34" w:rsidR="00AF5DC4" w:rsidRDefault="00AF5DC4" w:rsidP="005A4B84">
      <w:pPr>
        <w:pStyle w:val="Heading2"/>
      </w:pPr>
      <w:r>
        <w:t>Our Culture</w:t>
      </w:r>
    </w:p>
    <w:p w14:paraId="47062445" w14:textId="77777777" w:rsidR="00AF5DC4" w:rsidRPr="00AF5DC4" w:rsidRDefault="00AF5DC4" w:rsidP="00AF5DC4">
      <w:pPr>
        <w:ind w:left="360"/>
      </w:pPr>
      <w:r w:rsidRPr="00AF5DC4">
        <w:t xml:space="preserve">At APT, we aim to create a culture where we </w:t>
      </w:r>
      <w:r w:rsidRPr="00AF5DC4">
        <w:rPr>
          <w:b/>
          <w:bCs/>
        </w:rPr>
        <w:t>support</w:t>
      </w:r>
      <w:r w:rsidRPr="00AF5DC4">
        <w:t xml:space="preserve">, </w:t>
      </w:r>
      <w:r w:rsidRPr="00AF5DC4">
        <w:rPr>
          <w:b/>
          <w:bCs/>
        </w:rPr>
        <w:t>trust</w:t>
      </w:r>
      <w:r w:rsidRPr="00AF5DC4">
        <w:t xml:space="preserve"> and </w:t>
      </w:r>
      <w:r w:rsidRPr="00AF5DC4">
        <w:rPr>
          <w:b/>
          <w:bCs/>
        </w:rPr>
        <w:t>learn</w:t>
      </w:r>
      <w:r w:rsidRPr="00AF5DC4">
        <w:t xml:space="preserve"> from each other. We </w:t>
      </w:r>
      <w:r w:rsidRPr="00AF5DC4">
        <w:rPr>
          <w:b/>
          <w:bCs/>
        </w:rPr>
        <w:t xml:space="preserve">all take responsibility </w:t>
      </w:r>
      <w:r w:rsidRPr="00AF5DC4">
        <w:t xml:space="preserve">for developing our culture and helping to make the organisation one that we want to be part of. One where we feel </w:t>
      </w:r>
      <w:r w:rsidRPr="00AF5DC4">
        <w:rPr>
          <w:b/>
          <w:bCs/>
        </w:rPr>
        <w:t>valued</w:t>
      </w:r>
      <w:r w:rsidRPr="00AF5DC4">
        <w:t xml:space="preserve"> and </w:t>
      </w:r>
      <w:r w:rsidRPr="00AF5DC4">
        <w:rPr>
          <w:b/>
          <w:bCs/>
        </w:rPr>
        <w:t>empowered</w:t>
      </w:r>
      <w:r w:rsidRPr="00AF5DC4">
        <w:t>.</w:t>
      </w:r>
    </w:p>
    <w:p w14:paraId="51AA4DD2" w14:textId="77777777" w:rsidR="00AF5DC4" w:rsidRPr="00AF5DC4" w:rsidRDefault="00AF5DC4" w:rsidP="00AF5DC4">
      <w:pPr>
        <w:ind w:left="360"/>
      </w:pPr>
      <w:r w:rsidRPr="00AF5DC4">
        <w:t xml:space="preserve">We </w:t>
      </w:r>
      <w:r w:rsidRPr="00AF5DC4">
        <w:rPr>
          <w:b/>
          <w:bCs/>
        </w:rPr>
        <w:t xml:space="preserve">value diverse perspectives </w:t>
      </w:r>
      <w:r w:rsidRPr="00AF5DC4">
        <w:t xml:space="preserve">and seek to bring these into the organisation and our work. </w:t>
      </w:r>
    </w:p>
    <w:p w14:paraId="0D785A91" w14:textId="77777777" w:rsidR="00AF5DC4" w:rsidRPr="00AF5DC4" w:rsidRDefault="00AF5DC4" w:rsidP="00AF5DC4">
      <w:pPr>
        <w:ind w:left="360"/>
      </w:pPr>
      <w:r w:rsidRPr="00AF5DC4">
        <w:lastRenderedPageBreak/>
        <w:t xml:space="preserve">Trying new things is encouraged and it’s ok to make mistakes – we learn from them. We allow time for </w:t>
      </w:r>
      <w:r w:rsidRPr="00AF5DC4">
        <w:rPr>
          <w:b/>
          <w:bCs/>
        </w:rPr>
        <w:t xml:space="preserve">learning </w:t>
      </w:r>
      <w:r w:rsidRPr="00AF5DC4">
        <w:t xml:space="preserve">and </w:t>
      </w:r>
      <w:proofErr w:type="gramStart"/>
      <w:r w:rsidRPr="00AF5DC4">
        <w:t>reflection</w:t>
      </w:r>
      <w:proofErr w:type="gramEnd"/>
      <w:r w:rsidRPr="00AF5DC4">
        <w:t xml:space="preserve"> and we seek to </w:t>
      </w:r>
      <w:r w:rsidRPr="00AF5DC4">
        <w:rPr>
          <w:b/>
          <w:bCs/>
        </w:rPr>
        <w:t xml:space="preserve">grow and develop </w:t>
      </w:r>
      <w:r w:rsidRPr="00AF5DC4">
        <w:t>as individuals and as an organisation.</w:t>
      </w:r>
    </w:p>
    <w:p w14:paraId="5D372804" w14:textId="77777777" w:rsidR="00AF5DC4" w:rsidRPr="00AF5DC4" w:rsidRDefault="00AF5DC4" w:rsidP="00AF5DC4">
      <w:pPr>
        <w:ind w:left="360"/>
      </w:pPr>
      <w:r w:rsidRPr="00AF5DC4">
        <w:rPr>
          <w:b/>
          <w:bCs/>
        </w:rPr>
        <w:t xml:space="preserve">Leadership </w:t>
      </w:r>
      <w:r w:rsidRPr="00AF5DC4">
        <w:t>is important and distributed throughout the organisation. By that, we mean that everyone is a leader and takes responsibility for leading their respective work areas.</w:t>
      </w:r>
    </w:p>
    <w:p w14:paraId="28071C43" w14:textId="77777777" w:rsidR="00AF5DC4" w:rsidRPr="00AF5DC4" w:rsidRDefault="00AF5DC4" w:rsidP="00AF5DC4">
      <w:pPr>
        <w:ind w:left="360"/>
      </w:pPr>
      <w:r w:rsidRPr="00AF5DC4">
        <w:t xml:space="preserve"> The </w:t>
      </w:r>
      <w:r w:rsidRPr="00AF5DC4">
        <w:rPr>
          <w:b/>
          <w:bCs/>
        </w:rPr>
        <w:t>wellbeing</w:t>
      </w:r>
      <w:r w:rsidRPr="00AF5DC4">
        <w:t xml:space="preserve"> of our team is important too – we are open to ideas and do what we can to support this, including actively encouraging flexible working and a healthy work/life balance.</w:t>
      </w:r>
    </w:p>
    <w:p w14:paraId="33D40504" w14:textId="77777777" w:rsidR="00AF5DC4" w:rsidRPr="00AF5DC4" w:rsidRDefault="00AF5DC4" w:rsidP="00AF5DC4">
      <w:pPr>
        <w:ind w:left="360"/>
      </w:pPr>
      <w:r w:rsidRPr="00AF5DC4">
        <w:t xml:space="preserve">And we care about the </w:t>
      </w:r>
      <w:r w:rsidRPr="00AF5DC4">
        <w:rPr>
          <w:b/>
          <w:bCs/>
        </w:rPr>
        <w:t>environment</w:t>
      </w:r>
      <w:r w:rsidRPr="00AF5DC4">
        <w:t>, doing what we can to reduce our carbon footprint and adopt sustainable forms of travel.</w:t>
      </w:r>
    </w:p>
    <w:p w14:paraId="20FF8FC8" w14:textId="22D8277C" w:rsidR="00AF5DC4" w:rsidRDefault="00AF5DC4" w:rsidP="005A4B84">
      <w:pPr>
        <w:pStyle w:val="Heading2"/>
      </w:pPr>
      <w:r>
        <w:t xml:space="preserve">Our Values and </w:t>
      </w:r>
      <w:r w:rsidR="005A4B84">
        <w:t>Behaviours</w:t>
      </w:r>
      <w:r>
        <w:t xml:space="preserve"> and what they mean to us</w:t>
      </w:r>
    </w:p>
    <w:p w14:paraId="5A374CF5" w14:textId="77777777" w:rsidR="00AF5DC4" w:rsidRPr="00AF5DC4" w:rsidRDefault="00AF5DC4" w:rsidP="00AF5DC4">
      <w:pPr>
        <w:ind w:left="360"/>
      </w:pPr>
      <w:r w:rsidRPr="00AF5DC4">
        <w:rPr>
          <w:lang w:val="en-US"/>
        </w:rPr>
        <w:t xml:space="preserve">Our values and </w:t>
      </w:r>
      <w:proofErr w:type="spellStart"/>
      <w:r w:rsidRPr="00AF5DC4">
        <w:rPr>
          <w:lang w:val="en-US"/>
        </w:rPr>
        <w:t>behaviours</w:t>
      </w:r>
      <w:proofErr w:type="spellEnd"/>
      <w:r w:rsidRPr="00AF5DC4">
        <w:rPr>
          <w:lang w:val="en-US"/>
        </w:rPr>
        <w:t xml:space="preserve"> define us as an </w:t>
      </w:r>
      <w:proofErr w:type="spellStart"/>
      <w:r w:rsidRPr="00AF5DC4">
        <w:rPr>
          <w:lang w:val="en-US"/>
        </w:rPr>
        <w:t>organisation</w:t>
      </w:r>
      <w:proofErr w:type="spellEnd"/>
      <w:r w:rsidRPr="00AF5DC4">
        <w:rPr>
          <w:lang w:val="en-US"/>
        </w:rPr>
        <w:t xml:space="preserve"> – they are who we are and what we stand for. Our values are simple to grasp, motivational, aspirational and authentic. </w:t>
      </w:r>
    </w:p>
    <w:p w14:paraId="169042E0" w14:textId="77777777" w:rsidR="00AF5DC4" w:rsidRPr="00AF5DC4" w:rsidRDefault="00AF5DC4" w:rsidP="00AF5DC4">
      <w:pPr>
        <w:ind w:left="360"/>
      </w:pPr>
      <w:r w:rsidRPr="00AF5DC4">
        <w:rPr>
          <w:lang w:val="en-US"/>
        </w:rPr>
        <w:t xml:space="preserve">We work hard to ensure that we all live our values day </w:t>
      </w:r>
      <w:proofErr w:type="gramStart"/>
      <w:r w:rsidRPr="00AF5DC4">
        <w:rPr>
          <w:lang w:val="en-US"/>
        </w:rPr>
        <w:t>to</w:t>
      </w:r>
      <w:proofErr w:type="gramEnd"/>
      <w:r w:rsidRPr="00AF5DC4">
        <w:rPr>
          <w:lang w:val="en-US"/>
        </w:rPr>
        <w:t xml:space="preserve"> </w:t>
      </w:r>
      <w:proofErr w:type="gramStart"/>
      <w:r w:rsidRPr="00AF5DC4">
        <w:rPr>
          <w:lang w:val="en-US"/>
        </w:rPr>
        <w:t>day</w:t>
      </w:r>
      <w:proofErr w:type="gramEnd"/>
      <w:r w:rsidRPr="00AF5DC4">
        <w:rPr>
          <w:lang w:val="en-US"/>
        </w:rPr>
        <w:t xml:space="preserve"> and they are embedded in all that we do. </w:t>
      </w:r>
    </w:p>
    <w:p w14:paraId="3762461F" w14:textId="77777777" w:rsidR="00AF5DC4" w:rsidRPr="00AF5DC4" w:rsidRDefault="00AF5DC4" w:rsidP="00AF5DC4">
      <w:pPr>
        <w:ind w:left="360"/>
      </w:pPr>
      <w:r w:rsidRPr="00AF5DC4">
        <w:rPr>
          <w:lang w:val="en-US"/>
        </w:rPr>
        <w:t>Make a Difference. We seek to positively make a difference through movement, physical activity and sport. We add value through insight and learning, influencing relationships, strengthening our networks and connections and embedding what works well.</w:t>
      </w:r>
    </w:p>
    <w:p w14:paraId="5028D652" w14:textId="77777777" w:rsidR="00AF5DC4" w:rsidRPr="00AF5DC4" w:rsidRDefault="00AF5DC4" w:rsidP="00AF5DC4">
      <w:pPr>
        <w:ind w:left="360"/>
      </w:pPr>
      <w:r w:rsidRPr="00AF5DC4">
        <w:rPr>
          <w:lang w:val="en-US"/>
        </w:rPr>
        <w:t>Integrity. We will act with integrity in all that we do, being open, honest and trusted. Encouraging this culture with others.</w:t>
      </w:r>
    </w:p>
    <w:p w14:paraId="49B2F76F" w14:textId="77777777" w:rsidR="00AF5DC4" w:rsidRPr="00AF5DC4" w:rsidRDefault="00AF5DC4" w:rsidP="00AF5DC4">
      <w:pPr>
        <w:ind w:left="360"/>
      </w:pPr>
      <w:r w:rsidRPr="00AF5DC4">
        <w:rPr>
          <w:lang w:val="en-US"/>
        </w:rPr>
        <w:t xml:space="preserve">Collaborate. We commit to collaborate, giving time and space to develop relationships, to listen, to reflect and to build shared purpose. We take collective responsibility and learn together to inform our work. </w:t>
      </w:r>
    </w:p>
    <w:p w14:paraId="71CB2986" w14:textId="77777777" w:rsidR="00AF5DC4" w:rsidRPr="00AF5DC4" w:rsidRDefault="00AF5DC4" w:rsidP="00AF5DC4">
      <w:pPr>
        <w:ind w:left="360"/>
      </w:pPr>
      <w:r w:rsidRPr="00AF5DC4">
        <w:rPr>
          <w:lang w:val="en-US"/>
        </w:rPr>
        <w:t>Inclusive. We ensure we are inclusive in everything we do. We are open-minded and equitable, encouraging others to reflect on how they think and act. We are a committed ally to inclusion.</w:t>
      </w:r>
    </w:p>
    <w:p w14:paraId="1A04EF78" w14:textId="77777777" w:rsidR="00AF5DC4" w:rsidRPr="00AF5DC4" w:rsidRDefault="00AF5DC4" w:rsidP="00AF5DC4">
      <w:pPr>
        <w:ind w:left="360"/>
      </w:pPr>
      <w:r w:rsidRPr="00AF5DC4">
        <w:rPr>
          <w:lang w:val="en-US"/>
        </w:rPr>
        <w:t>Passionate. We believe in what we do. We are energetic, curious and aspire to think creatively. We are bold in our thinking, not afraid to try new things.</w:t>
      </w:r>
    </w:p>
    <w:p w14:paraId="105C2B2B" w14:textId="77777777" w:rsidR="00AF5DC4" w:rsidRPr="00AF5DC4" w:rsidRDefault="00AF5DC4" w:rsidP="00AF5DC4">
      <w:pPr>
        <w:ind w:left="360"/>
      </w:pPr>
      <w:r w:rsidRPr="00AF5DC4">
        <w:rPr>
          <w:lang w:val="en-US"/>
        </w:rPr>
        <w:t xml:space="preserve">We do this by focusing on our </w:t>
      </w:r>
      <w:proofErr w:type="spellStart"/>
      <w:r w:rsidRPr="00AF5DC4">
        <w:rPr>
          <w:lang w:val="en-US"/>
        </w:rPr>
        <w:t>behaviours</w:t>
      </w:r>
      <w:proofErr w:type="spellEnd"/>
      <w:r w:rsidRPr="00AF5DC4">
        <w:rPr>
          <w:lang w:val="en-US"/>
        </w:rPr>
        <w:t xml:space="preserve"> which are set out and guided by our values – they are the practical application of our values.</w:t>
      </w:r>
    </w:p>
    <w:p w14:paraId="232DF737" w14:textId="77777777" w:rsidR="00AF5DC4" w:rsidRPr="00AF5DC4" w:rsidRDefault="00AF5DC4" w:rsidP="005A4B84">
      <w:pPr>
        <w:pStyle w:val="Heading3"/>
      </w:pPr>
      <w:r w:rsidRPr="00AF5DC4">
        <w:t>In our behaviours, we will….</w:t>
      </w:r>
    </w:p>
    <w:p w14:paraId="3571C94E" w14:textId="77777777" w:rsidR="00AF5DC4" w:rsidRPr="00AF5DC4" w:rsidRDefault="00AF5DC4" w:rsidP="00AF5DC4">
      <w:pPr>
        <w:numPr>
          <w:ilvl w:val="0"/>
          <w:numId w:val="5"/>
        </w:numPr>
      </w:pPr>
      <w:r w:rsidRPr="00AF5DC4">
        <w:t xml:space="preserve">Seek to understand and add value </w:t>
      </w:r>
    </w:p>
    <w:p w14:paraId="69448462" w14:textId="77777777" w:rsidR="00AF5DC4" w:rsidRPr="00AF5DC4" w:rsidRDefault="00AF5DC4" w:rsidP="00AF5DC4">
      <w:pPr>
        <w:numPr>
          <w:ilvl w:val="0"/>
          <w:numId w:val="5"/>
        </w:numPr>
      </w:pPr>
      <w:r w:rsidRPr="00AF5DC4">
        <w:t>Be open and honest</w:t>
      </w:r>
    </w:p>
    <w:p w14:paraId="049795A5" w14:textId="77777777" w:rsidR="00AF5DC4" w:rsidRPr="00AF5DC4" w:rsidRDefault="00AF5DC4" w:rsidP="00AF5DC4">
      <w:pPr>
        <w:numPr>
          <w:ilvl w:val="0"/>
          <w:numId w:val="5"/>
        </w:numPr>
      </w:pPr>
      <w:r w:rsidRPr="00AF5DC4">
        <w:t>Be mindful of others and show emotional intelligence</w:t>
      </w:r>
    </w:p>
    <w:p w14:paraId="46549FF3" w14:textId="77777777" w:rsidR="00AF5DC4" w:rsidRPr="00AF5DC4" w:rsidRDefault="00AF5DC4" w:rsidP="00AF5DC4">
      <w:pPr>
        <w:numPr>
          <w:ilvl w:val="0"/>
          <w:numId w:val="5"/>
        </w:numPr>
      </w:pPr>
      <w:r w:rsidRPr="00AF5DC4">
        <w:t>Lead by example, adapting our style as required</w:t>
      </w:r>
    </w:p>
    <w:p w14:paraId="37891248" w14:textId="77777777" w:rsidR="00AF5DC4" w:rsidRPr="00AF5DC4" w:rsidRDefault="00AF5DC4" w:rsidP="00AF5DC4">
      <w:pPr>
        <w:numPr>
          <w:ilvl w:val="0"/>
          <w:numId w:val="5"/>
        </w:numPr>
      </w:pPr>
      <w:r w:rsidRPr="00AF5DC4">
        <w:t>Take collective responsibility and be accountable for our actions</w:t>
      </w:r>
    </w:p>
    <w:p w14:paraId="208F284E" w14:textId="77777777" w:rsidR="00AF5DC4" w:rsidRPr="00AF5DC4" w:rsidRDefault="00AF5DC4" w:rsidP="00AF5DC4">
      <w:pPr>
        <w:numPr>
          <w:ilvl w:val="0"/>
          <w:numId w:val="5"/>
        </w:numPr>
      </w:pPr>
      <w:r w:rsidRPr="00AF5DC4">
        <w:rPr>
          <w:lang w:val="en-US"/>
        </w:rPr>
        <w:t>Give time and space to developing relationships</w:t>
      </w:r>
    </w:p>
    <w:p w14:paraId="2F09EB24" w14:textId="77777777" w:rsidR="00AF5DC4" w:rsidRPr="00AF5DC4" w:rsidRDefault="00AF5DC4" w:rsidP="00AF5DC4">
      <w:pPr>
        <w:numPr>
          <w:ilvl w:val="0"/>
          <w:numId w:val="5"/>
        </w:numPr>
      </w:pPr>
      <w:r w:rsidRPr="00AF5DC4">
        <w:lastRenderedPageBreak/>
        <w:t>Be open-minded and equitable</w:t>
      </w:r>
    </w:p>
    <w:p w14:paraId="2A8E7D66" w14:textId="77777777" w:rsidR="00AF5DC4" w:rsidRPr="00AF5DC4" w:rsidRDefault="00AF5DC4" w:rsidP="00AF5DC4">
      <w:pPr>
        <w:numPr>
          <w:ilvl w:val="0"/>
          <w:numId w:val="5"/>
        </w:numPr>
      </w:pPr>
      <w:r w:rsidRPr="00AF5DC4">
        <w:t>Commit to being an ally of inclusion</w:t>
      </w:r>
    </w:p>
    <w:p w14:paraId="376D8A2C" w14:textId="77777777" w:rsidR="00AF5DC4" w:rsidRPr="00AF5DC4" w:rsidRDefault="00AF5DC4" w:rsidP="00AF5DC4">
      <w:pPr>
        <w:numPr>
          <w:ilvl w:val="0"/>
          <w:numId w:val="5"/>
        </w:numPr>
      </w:pPr>
      <w:r w:rsidRPr="00AF5DC4">
        <w:rPr>
          <w:lang w:val="en-US"/>
        </w:rPr>
        <w:t>Be willing to learn and grow</w:t>
      </w:r>
    </w:p>
    <w:p w14:paraId="005A84D8" w14:textId="77777777" w:rsidR="00AF5DC4" w:rsidRPr="00AF5DC4" w:rsidRDefault="00AF5DC4" w:rsidP="00AF5DC4">
      <w:pPr>
        <w:numPr>
          <w:ilvl w:val="0"/>
          <w:numId w:val="5"/>
        </w:numPr>
      </w:pPr>
      <w:r w:rsidRPr="00AF5DC4">
        <w:t>Believe in what we do</w:t>
      </w:r>
    </w:p>
    <w:p w14:paraId="2BA6F131" w14:textId="77777777" w:rsidR="00AF5DC4" w:rsidRPr="00AF5DC4" w:rsidRDefault="00AF5DC4" w:rsidP="00AF5DC4">
      <w:pPr>
        <w:numPr>
          <w:ilvl w:val="0"/>
          <w:numId w:val="5"/>
        </w:numPr>
      </w:pPr>
      <w:r w:rsidRPr="00AF5DC4">
        <w:t>Bring energy, curiosity and courage to our work</w:t>
      </w:r>
    </w:p>
    <w:p w14:paraId="3E7FAA69" w14:textId="77777777" w:rsidR="00AF5DC4" w:rsidRPr="00AF5DC4" w:rsidRDefault="00AF5DC4" w:rsidP="00AF5DC4">
      <w:pPr>
        <w:numPr>
          <w:ilvl w:val="0"/>
          <w:numId w:val="5"/>
        </w:numPr>
      </w:pPr>
      <w:r w:rsidRPr="00AF5DC4">
        <w:rPr>
          <w:lang w:val="en-US"/>
        </w:rPr>
        <w:t>Positively and professionally challenge views</w:t>
      </w:r>
    </w:p>
    <w:p w14:paraId="6463C6F8" w14:textId="77777777" w:rsidR="00AF5DC4" w:rsidRDefault="00AF5DC4" w:rsidP="00AF5DC4">
      <w:pPr>
        <w:ind w:left="360"/>
      </w:pPr>
    </w:p>
    <w:p w14:paraId="717D21CA" w14:textId="3D8A0BD3" w:rsidR="00AF5DC4" w:rsidRDefault="00AF5DC4" w:rsidP="005A4B84">
      <w:pPr>
        <w:pStyle w:val="Heading2"/>
      </w:pPr>
      <w:r>
        <w:t>Who we are</w:t>
      </w:r>
    </w:p>
    <w:p w14:paraId="27E23529" w14:textId="77777777" w:rsidR="00AF5DC4" w:rsidRPr="00AF5DC4" w:rsidRDefault="00AF5DC4" w:rsidP="00AF5DC4">
      <w:pPr>
        <w:ind w:left="360"/>
      </w:pPr>
      <w:r w:rsidRPr="00AF5DC4">
        <w:t>People are at the centre of everything we do, whether that be in our work or within our organisation.</w:t>
      </w:r>
    </w:p>
    <w:p w14:paraId="2C1E1FBE" w14:textId="2878DD13" w:rsidR="00AF5DC4" w:rsidRDefault="00AF5DC4" w:rsidP="00AF5DC4">
      <w:pPr>
        <w:ind w:left="360"/>
      </w:pPr>
      <w:r w:rsidRPr="00AF5DC4">
        <w:t>We are a small, friendly team of 3</w:t>
      </w:r>
      <w:r w:rsidR="00E043E1">
        <w:t>2</w:t>
      </w:r>
      <w:r w:rsidRPr="00AF5DC4">
        <w:t xml:space="preserve"> people, all of whom are dedicated and passionate about what we do.</w:t>
      </w:r>
    </w:p>
    <w:p w14:paraId="1B7878BE" w14:textId="251FC862" w:rsidR="00950CE6" w:rsidRPr="00AF5DC4" w:rsidRDefault="00950CE6" w:rsidP="00AF5DC4">
      <w:pPr>
        <w:ind w:left="360"/>
      </w:pPr>
      <w:r>
        <w:t xml:space="preserve">Here is the link to details of our team on the website: </w:t>
      </w:r>
      <w:hyperlink r:id="rId8" w:history="1">
        <w:r w:rsidRPr="00207F8D">
          <w:rPr>
            <w:rStyle w:val="Hyperlink"/>
          </w:rPr>
          <w:t>https://makingourmove.org.uk/about/contact/</w:t>
        </w:r>
      </w:hyperlink>
      <w:r>
        <w:t xml:space="preserve"> </w:t>
      </w:r>
    </w:p>
    <w:p w14:paraId="0417AB46" w14:textId="681B3CF6" w:rsidR="00AF5DC4" w:rsidRDefault="00AF5DC4" w:rsidP="005A4B84">
      <w:pPr>
        <w:pStyle w:val="Heading2"/>
      </w:pPr>
      <w:r>
        <w:t>How we work</w:t>
      </w:r>
    </w:p>
    <w:p w14:paraId="71630120" w14:textId="7E5C2ABF" w:rsidR="00AF5DC4" w:rsidRPr="00AF5DC4" w:rsidRDefault="00AF5DC4" w:rsidP="00AF5DC4">
      <w:pPr>
        <w:ind w:left="360"/>
      </w:pPr>
      <w:r w:rsidRPr="00AF5DC4">
        <w:t xml:space="preserve">“There’s not a single solution or intervention. Implementation requires a collective and   co-ordinated response across all settings where people live, work and play – by all relevant stakeholders, at all levels to ensure a more active </w:t>
      </w:r>
      <w:proofErr w:type="gramStart"/>
      <w:r w:rsidRPr="00AF5DC4">
        <w:t xml:space="preserve">future”   </w:t>
      </w:r>
      <w:proofErr w:type="gramEnd"/>
      <w:r w:rsidRPr="00AF5DC4">
        <w:t>W</w:t>
      </w:r>
      <w:r>
        <w:t>orld Health Organisation</w:t>
      </w:r>
      <w:r w:rsidRPr="00AF5DC4">
        <w:t xml:space="preserve"> 2020</w:t>
      </w:r>
    </w:p>
    <w:p w14:paraId="2B3933D5" w14:textId="77777777" w:rsidR="00AF5DC4" w:rsidRPr="00AF5DC4" w:rsidRDefault="00AF5DC4" w:rsidP="00AF5DC4">
      <w:pPr>
        <w:ind w:left="360"/>
      </w:pPr>
      <w:r w:rsidRPr="00AF5DC4">
        <w:t>Our approach is based on a strong insight and understanding of peoples' motivations and barriers to being active, gained through working closely with people and communities experiencing the greatest inequalities. Our people and resources are focused on where we can make the biggest difference. </w:t>
      </w:r>
    </w:p>
    <w:p w14:paraId="4C862DDF" w14:textId="77777777" w:rsidR="00AF5DC4" w:rsidRPr="00AF5DC4" w:rsidRDefault="00AF5DC4" w:rsidP="00AF5DC4">
      <w:pPr>
        <w:ind w:left="360"/>
      </w:pPr>
      <w:r w:rsidRPr="00AF5DC4">
        <w:t>We build trusted relationships, work collaboratively with communities and a wide range of partners, using our insight to influence policy and strategy, and change practice - informing the design, development and delivery of opportunities for people to be active. </w:t>
      </w:r>
    </w:p>
    <w:p w14:paraId="529AA664" w14:textId="77777777" w:rsidR="00AF5DC4" w:rsidRPr="00AF5DC4" w:rsidRDefault="00AF5DC4" w:rsidP="00AF5DC4">
      <w:pPr>
        <w:ind w:left="360"/>
      </w:pPr>
      <w:r w:rsidRPr="00AF5DC4">
        <w:t>Wherever possible, this is done through co-production – bringing people, communities and partners together, enabling and empowering communities to themselves, create ways to be active that are right for them.</w:t>
      </w:r>
    </w:p>
    <w:p w14:paraId="533E404D" w14:textId="77777777" w:rsidR="005A4B84" w:rsidRDefault="00AF5DC4" w:rsidP="005A4B84">
      <w:pPr>
        <w:ind w:left="360"/>
      </w:pPr>
      <w:r w:rsidRPr="00AF5DC4">
        <w:t>Our team is organised by area, with a focus on a city, district or within a community; by theme, with a focus on a shared aim in Making Our Move; and by cross-organisational support functions or priorities</w:t>
      </w:r>
    </w:p>
    <w:p w14:paraId="1AA9DC59" w14:textId="3974DC90" w:rsidR="00AF5DC4" w:rsidRPr="00AF5DC4" w:rsidRDefault="00AF5DC4" w:rsidP="005A4B84">
      <w:pPr>
        <w:pStyle w:val="Heading3"/>
      </w:pPr>
      <w:r w:rsidRPr="00AF5DC4">
        <w:t xml:space="preserve">Shared Aims </w:t>
      </w:r>
    </w:p>
    <w:p w14:paraId="6F5F7D50" w14:textId="1918901A" w:rsidR="00AF5DC4" w:rsidRPr="00AF5DC4" w:rsidRDefault="00AF5DC4" w:rsidP="00AF5DC4">
      <w:pPr>
        <w:ind w:left="360"/>
      </w:pPr>
      <w:r w:rsidRPr="00AF5DC4">
        <w:t xml:space="preserve"> Create a culture where everyone can be active</w:t>
      </w:r>
      <w:r w:rsidR="005A4B84">
        <w:t xml:space="preserve">: </w:t>
      </w:r>
      <w:r w:rsidRPr="00AF5DC4">
        <w:rPr>
          <w:b/>
          <w:bCs/>
        </w:rPr>
        <w:t>Katie Crockett</w:t>
      </w:r>
    </w:p>
    <w:p w14:paraId="3D575B53" w14:textId="6F63F544" w:rsidR="00AF5DC4" w:rsidRPr="00AF5DC4" w:rsidRDefault="00AF5DC4" w:rsidP="00AF5DC4">
      <w:pPr>
        <w:ind w:left="360"/>
      </w:pPr>
      <w:r w:rsidRPr="00AF5DC4">
        <w:t>CYP have a positive experience of physical activity</w:t>
      </w:r>
      <w:r w:rsidR="005A4B84">
        <w:t xml:space="preserve">: </w:t>
      </w:r>
      <w:r w:rsidRPr="00AF5DC4">
        <w:rPr>
          <w:b/>
          <w:bCs/>
        </w:rPr>
        <w:t xml:space="preserve">Naomi </w:t>
      </w:r>
      <w:r w:rsidR="00E043E1">
        <w:rPr>
          <w:b/>
          <w:bCs/>
        </w:rPr>
        <w:t>Bennett-</w:t>
      </w:r>
      <w:r w:rsidRPr="00AF5DC4">
        <w:rPr>
          <w:b/>
          <w:bCs/>
        </w:rPr>
        <w:t>Jones</w:t>
      </w:r>
    </w:p>
    <w:p w14:paraId="5B576355" w14:textId="543C5B5F" w:rsidR="00AF5DC4" w:rsidRPr="00AF5DC4" w:rsidRDefault="00AF5DC4" w:rsidP="00AF5DC4">
      <w:pPr>
        <w:ind w:left="360"/>
      </w:pPr>
      <w:r w:rsidRPr="00AF5DC4">
        <w:t>People and communities experiencing greatest inequali</w:t>
      </w:r>
      <w:r w:rsidR="005A4B84">
        <w:t xml:space="preserve">ty: </w:t>
      </w:r>
      <w:r w:rsidRPr="00AF5DC4">
        <w:rPr>
          <w:b/>
          <w:bCs/>
        </w:rPr>
        <w:t xml:space="preserve">Rachael Burton-Dyer                 </w:t>
      </w:r>
    </w:p>
    <w:p w14:paraId="428A8819" w14:textId="786F3811" w:rsidR="00AF5DC4" w:rsidRPr="00AF5DC4" w:rsidRDefault="00AF5DC4" w:rsidP="00AF5DC4">
      <w:pPr>
        <w:ind w:left="360"/>
      </w:pPr>
      <w:r w:rsidRPr="00AF5DC4">
        <w:lastRenderedPageBreak/>
        <w:t>Safe, accessible and inclusive places and environment</w:t>
      </w:r>
      <w:r w:rsidR="005A4B84">
        <w:t xml:space="preserve">s: </w:t>
      </w:r>
      <w:r w:rsidRPr="00AF5DC4">
        <w:rPr>
          <w:b/>
          <w:bCs/>
        </w:rPr>
        <w:t>Stuart Batchelor</w:t>
      </w:r>
    </w:p>
    <w:p w14:paraId="57940737" w14:textId="56BF45D0" w:rsidR="00AF5DC4" w:rsidRPr="00AF5DC4" w:rsidRDefault="00AF5DC4" w:rsidP="00AF5DC4">
      <w:pPr>
        <w:ind w:left="360"/>
      </w:pPr>
      <w:r w:rsidRPr="00AF5DC4">
        <w:t>Maximise the potential to improve physical and mental health</w:t>
      </w:r>
      <w:r w:rsidR="005A4B84">
        <w:t>:</w:t>
      </w:r>
      <w:r w:rsidRPr="00AF5DC4">
        <w:t xml:space="preserve"> </w:t>
      </w:r>
      <w:r w:rsidRPr="00AF5DC4">
        <w:rPr>
          <w:b/>
          <w:bCs/>
        </w:rPr>
        <w:t>Kerryn Chamberlin</w:t>
      </w:r>
    </w:p>
    <w:p w14:paraId="02DF052F" w14:textId="25256C83" w:rsidR="00AF5DC4" w:rsidRDefault="00AF5DC4" w:rsidP="005A4B84">
      <w:pPr>
        <w:pStyle w:val="Heading3"/>
      </w:pPr>
      <w:r>
        <w:t>Cross cutting themes</w:t>
      </w:r>
    </w:p>
    <w:p w14:paraId="059F4A58" w14:textId="33D78A48" w:rsidR="00AF5DC4" w:rsidRPr="00AF5DC4" w:rsidRDefault="00AF5DC4" w:rsidP="00AF5DC4">
      <w:pPr>
        <w:ind w:left="360"/>
      </w:pPr>
      <w:r w:rsidRPr="00AF5DC4">
        <w:t>Walking, climate change, covid 19</w:t>
      </w:r>
      <w:r w:rsidR="005A4B84">
        <w:t xml:space="preserve">: </w:t>
      </w:r>
      <w:r w:rsidRPr="00AF5DC4">
        <w:rPr>
          <w:b/>
          <w:bCs/>
        </w:rPr>
        <w:t>Jade Gresham</w:t>
      </w:r>
    </w:p>
    <w:p w14:paraId="2954CB15" w14:textId="77777777" w:rsidR="00AF5DC4" w:rsidRPr="00AF5DC4" w:rsidRDefault="00AF5DC4" w:rsidP="005A4B84">
      <w:pPr>
        <w:pStyle w:val="Heading3"/>
      </w:pPr>
      <w:r w:rsidRPr="00AF5DC4">
        <w:t>Organisational Leads</w:t>
      </w:r>
    </w:p>
    <w:p w14:paraId="171AC8C1" w14:textId="77777777" w:rsidR="00AF5DC4" w:rsidRPr="00AF5DC4" w:rsidRDefault="00AF5DC4" w:rsidP="005A4B84">
      <w:pPr>
        <w:pStyle w:val="Heading4"/>
      </w:pPr>
      <w:r w:rsidRPr="00AF5DC4">
        <w:t>Understand</w:t>
      </w:r>
    </w:p>
    <w:p w14:paraId="799464A8" w14:textId="2ED7A171" w:rsidR="00AF5DC4" w:rsidRPr="00AF5DC4" w:rsidRDefault="00AF5DC4" w:rsidP="00AF5DC4">
      <w:pPr>
        <w:ind w:left="360"/>
      </w:pPr>
      <w:r w:rsidRPr="00AF5DC4">
        <w:t>Monitoring Evaluation and Learning</w:t>
      </w:r>
      <w:r w:rsidR="00785C4E">
        <w:t>:</w:t>
      </w:r>
      <w:r w:rsidRPr="00AF5DC4">
        <w:t xml:space="preserve"> Michelle Skinner/Ilana Freestone/Scott Hartley/Margaret Blount</w:t>
      </w:r>
    </w:p>
    <w:p w14:paraId="7FC0D38B" w14:textId="77777777" w:rsidR="00AF5DC4" w:rsidRPr="00AF5DC4" w:rsidRDefault="00AF5DC4" w:rsidP="005A4B84">
      <w:pPr>
        <w:pStyle w:val="Heading4"/>
      </w:pPr>
      <w:r w:rsidRPr="00AF5DC4">
        <w:t>Enable</w:t>
      </w:r>
    </w:p>
    <w:p w14:paraId="23808717" w14:textId="77777777" w:rsidR="00AF5DC4" w:rsidRPr="00AF5DC4" w:rsidRDefault="00AF5DC4" w:rsidP="00AF5DC4">
      <w:pPr>
        <w:ind w:left="360"/>
      </w:pPr>
      <w:r w:rsidRPr="00AF5DC4">
        <w:rPr>
          <w:b/>
          <w:bCs/>
        </w:rPr>
        <w:t>James Cook</w:t>
      </w:r>
    </w:p>
    <w:p w14:paraId="14CB401F" w14:textId="77777777" w:rsidR="00AF5DC4" w:rsidRPr="00AF5DC4" w:rsidRDefault="00AF5DC4" w:rsidP="00AF5DC4">
      <w:pPr>
        <w:ind w:left="360"/>
      </w:pPr>
      <w:r w:rsidRPr="00AF5DC4">
        <w:t>Will Hughes – community and voluntary sector</w:t>
      </w:r>
    </w:p>
    <w:p w14:paraId="546792AB" w14:textId="77777777" w:rsidR="00AF5DC4" w:rsidRPr="00AF5DC4" w:rsidRDefault="00AF5DC4" w:rsidP="00AF5DC4">
      <w:pPr>
        <w:ind w:left="360"/>
      </w:pPr>
      <w:r w:rsidRPr="00AF5DC4">
        <w:t>Place team – as appropriate</w:t>
      </w:r>
    </w:p>
    <w:p w14:paraId="69D6D89A" w14:textId="77777777" w:rsidR="00AF5DC4" w:rsidRPr="00AF5DC4" w:rsidRDefault="00AF5DC4" w:rsidP="005A4B84">
      <w:pPr>
        <w:pStyle w:val="Heading4"/>
      </w:pPr>
      <w:r w:rsidRPr="00AF5DC4">
        <w:t>Invest</w:t>
      </w:r>
    </w:p>
    <w:p w14:paraId="72406D59" w14:textId="77777777" w:rsidR="00AF5DC4" w:rsidRPr="00AF5DC4" w:rsidRDefault="00AF5DC4" w:rsidP="00AF5DC4">
      <w:pPr>
        <w:ind w:left="360"/>
      </w:pPr>
      <w:r w:rsidRPr="00AF5DC4">
        <w:rPr>
          <w:b/>
          <w:bCs/>
        </w:rPr>
        <w:t>Helen Davis</w:t>
      </w:r>
    </w:p>
    <w:p w14:paraId="2CAFF4A2" w14:textId="77777777" w:rsidR="00AF5DC4" w:rsidRPr="00AF5DC4" w:rsidRDefault="00AF5DC4" w:rsidP="00AF5DC4">
      <w:pPr>
        <w:ind w:left="360"/>
      </w:pPr>
      <w:r w:rsidRPr="00AF5DC4">
        <w:t>Edwina Archer/ Wendy Riley/Kirsty Malone</w:t>
      </w:r>
    </w:p>
    <w:p w14:paraId="51D40EE7" w14:textId="77777777" w:rsidR="005A4B84" w:rsidRDefault="00AF5DC4" w:rsidP="005A4B84">
      <w:pPr>
        <w:ind w:left="360"/>
      </w:pPr>
      <w:r w:rsidRPr="00AF5DC4">
        <w:t>Place Team as appropriate</w:t>
      </w:r>
    </w:p>
    <w:p w14:paraId="1A0A81DD" w14:textId="77777777" w:rsidR="005D6D7D" w:rsidRDefault="00AF5DC4" w:rsidP="005A4B84">
      <w:pPr>
        <w:ind w:left="360"/>
      </w:pPr>
      <w:r w:rsidRPr="00AF5DC4">
        <w:rPr>
          <w:rStyle w:val="Heading4Char"/>
        </w:rPr>
        <w:t>All supported by:</w:t>
      </w:r>
      <w:r w:rsidR="005A4B84">
        <w:t xml:space="preserve"> </w:t>
      </w:r>
    </w:p>
    <w:p w14:paraId="3A754EF3" w14:textId="329D5687" w:rsidR="00AF5DC4" w:rsidRPr="00AF5DC4" w:rsidRDefault="00AF5DC4" w:rsidP="005A4B84">
      <w:pPr>
        <w:ind w:left="360"/>
      </w:pPr>
      <w:r w:rsidRPr="00AF5DC4">
        <w:t xml:space="preserve">Comms &amp; marketing: </w:t>
      </w:r>
      <w:r w:rsidRPr="00AF5DC4">
        <w:rPr>
          <w:b/>
          <w:bCs/>
        </w:rPr>
        <w:t>Katie Crocke</w:t>
      </w:r>
      <w:r w:rsidR="007D38A3">
        <w:rPr>
          <w:b/>
          <w:bCs/>
        </w:rPr>
        <w:t>t</w:t>
      </w:r>
      <w:r w:rsidRPr="00AF5DC4">
        <w:rPr>
          <w:b/>
          <w:bCs/>
        </w:rPr>
        <w:t>t</w:t>
      </w:r>
      <w:r w:rsidRPr="00AF5DC4">
        <w:t>/Nikki Sargeson/</w:t>
      </w:r>
      <w:r w:rsidR="005A4B84">
        <w:t xml:space="preserve"> </w:t>
      </w:r>
      <w:r w:rsidRPr="00AF5DC4">
        <w:t xml:space="preserve">Tamasha </w:t>
      </w:r>
      <w:r w:rsidR="007D38A3">
        <w:t>W</w:t>
      </w:r>
      <w:r w:rsidR="007D38A3" w:rsidRPr="007D38A3">
        <w:t>ickramarachchi</w:t>
      </w:r>
    </w:p>
    <w:p w14:paraId="416289B5" w14:textId="5FE3FE3D" w:rsidR="00AF5DC4" w:rsidRPr="00AF5DC4" w:rsidRDefault="00AF5DC4" w:rsidP="00AF5DC4">
      <w:pPr>
        <w:ind w:left="360"/>
      </w:pPr>
      <w:r w:rsidRPr="00AF5DC4">
        <w:t xml:space="preserve">Funding: Edwina Archer </w:t>
      </w:r>
    </w:p>
    <w:p w14:paraId="7C49BEE4" w14:textId="5BA47C70" w:rsidR="00AF5DC4" w:rsidRPr="00AF5DC4" w:rsidRDefault="00AF5DC4" w:rsidP="00AF5DC4">
      <w:pPr>
        <w:ind w:left="360"/>
      </w:pPr>
      <w:r w:rsidRPr="00AF5DC4">
        <w:t xml:space="preserve">Diversity &amp; </w:t>
      </w:r>
      <w:r w:rsidR="007D38A3">
        <w:t>I</w:t>
      </w:r>
      <w:r w:rsidRPr="00AF5DC4">
        <w:t>nclusion: Margaret Blount/</w:t>
      </w:r>
      <w:r w:rsidR="00415145" w:rsidRPr="00AF5DC4">
        <w:t>Rachael Burton-Dyer</w:t>
      </w:r>
      <w:r w:rsidRPr="00AF5DC4">
        <w:t>/Ilana Freestone</w:t>
      </w:r>
    </w:p>
    <w:p w14:paraId="342D1E60" w14:textId="64407BDE" w:rsidR="00AF5DC4" w:rsidRPr="00AF5DC4" w:rsidRDefault="00AF5DC4" w:rsidP="00AF5DC4">
      <w:pPr>
        <w:ind w:left="360"/>
      </w:pPr>
      <w:r w:rsidRPr="00AF5DC4">
        <w:t>Team culture &amp; development: Ilana Freestone/Michelle Skinner</w:t>
      </w:r>
    </w:p>
    <w:p w14:paraId="6DC02C7F" w14:textId="262EE337" w:rsidR="00AF5DC4" w:rsidRPr="00AF5DC4" w:rsidRDefault="00AF5DC4" w:rsidP="00AF5DC4">
      <w:pPr>
        <w:ind w:left="360"/>
      </w:pPr>
      <w:r w:rsidRPr="00AF5DC4">
        <w:t xml:space="preserve">Underpinned by a healthy, well governed organisation that understands its impact   </w:t>
      </w:r>
      <w:r w:rsidRPr="00AF5DC4">
        <w:rPr>
          <w:b/>
          <w:bCs/>
        </w:rPr>
        <w:t>Margaret Blount/Ilana Freestone/</w:t>
      </w:r>
      <w:r w:rsidR="000354F5">
        <w:t>Anjani Chinta/Rob Gillett</w:t>
      </w:r>
    </w:p>
    <w:p w14:paraId="74424235" w14:textId="3FD8A25C" w:rsidR="00AF5DC4" w:rsidRPr="00AF5DC4" w:rsidRDefault="00F26416" w:rsidP="005D6D7D">
      <w:pPr>
        <w:pStyle w:val="Heading4"/>
      </w:pPr>
      <w:r>
        <w:t xml:space="preserve">Values and Behaviours </w:t>
      </w:r>
      <w:r w:rsidR="00AF5DC4" w:rsidRPr="00AF5DC4">
        <w:t xml:space="preserve">Champions: </w:t>
      </w:r>
    </w:p>
    <w:p w14:paraId="7DC6FEAE" w14:textId="002C5EEE" w:rsidR="00AF5DC4" w:rsidRPr="00AF5DC4" w:rsidRDefault="00415145" w:rsidP="00AF5DC4">
      <w:pPr>
        <w:ind w:left="360"/>
      </w:pPr>
      <w:r w:rsidRPr="00AF5DC4">
        <w:t>Rachael Burton-Dyer</w:t>
      </w:r>
      <w:r w:rsidR="00AF5DC4" w:rsidRPr="00AF5DC4">
        <w:t>, James Cook, Will Hughes</w:t>
      </w:r>
    </w:p>
    <w:p w14:paraId="4359CC06" w14:textId="1873A7FE" w:rsidR="00AF5DC4" w:rsidRDefault="00AF5DC4" w:rsidP="005D6D7D">
      <w:pPr>
        <w:pStyle w:val="Heading3"/>
      </w:pPr>
      <w:r w:rsidRPr="00AF5DC4">
        <w:t>Place Team</w:t>
      </w:r>
    </w:p>
    <w:tbl>
      <w:tblPr>
        <w:tblStyle w:val="TableGrid"/>
        <w:tblW w:w="0" w:type="auto"/>
        <w:tblLook w:val="04A0" w:firstRow="1" w:lastRow="0" w:firstColumn="1" w:lastColumn="0" w:noHBand="0" w:noVBand="1"/>
      </w:tblPr>
      <w:tblGrid>
        <w:gridCol w:w="4508"/>
        <w:gridCol w:w="4508"/>
      </w:tblGrid>
      <w:tr w:rsidR="00415145" w14:paraId="08FB0658" w14:textId="77777777" w:rsidTr="00415145">
        <w:tc>
          <w:tcPr>
            <w:tcW w:w="4508" w:type="dxa"/>
          </w:tcPr>
          <w:p w14:paraId="4D7742B6" w14:textId="3B572E31" w:rsidR="00415145" w:rsidRPr="00415145" w:rsidRDefault="00415145" w:rsidP="005D6D7D">
            <w:pPr>
              <w:rPr>
                <w:b/>
                <w:bCs/>
              </w:rPr>
            </w:pPr>
            <w:r w:rsidRPr="00415145">
              <w:rPr>
                <w:b/>
                <w:bCs/>
              </w:rPr>
              <w:t>Place</w:t>
            </w:r>
          </w:p>
        </w:tc>
        <w:tc>
          <w:tcPr>
            <w:tcW w:w="4508" w:type="dxa"/>
          </w:tcPr>
          <w:p w14:paraId="734714EF" w14:textId="04D519B7" w:rsidR="00415145" w:rsidRPr="00415145" w:rsidRDefault="00415145" w:rsidP="005D6D7D">
            <w:pPr>
              <w:rPr>
                <w:b/>
                <w:bCs/>
              </w:rPr>
            </w:pPr>
            <w:r w:rsidRPr="00415145">
              <w:rPr>
                <w:b/>
                <w:bCs/>
              </w:rPr>
              <w:t>Lead</w:t>
            </w:r>
          </w:p>
        </w:tc>
      </w:tr>
      <w:tr w:rsidR="00415145" w14:paraId="7424EDE0" w14:textId="77777777" w:rsidTr="00415145">
        <w:tc>
          <w:tcPr>
            <w:tcW w:w="4508" w:type="dxa"/>
          </w:tcPr>
          <w:p w14:paraId="49E8E97C" w14:textId="4CAF5F1A" w:rsidR="00415145" w:rsidRDefault="00415145" w:rsidP="005D6D7D">
            <w:r>
              <w:t>Derbyshire</w:t>
            </w:r>
          </w:p>
        </w:tc>
        <w:tc>
          <w:tcPr>
            <w:tcW w:w="4508" w:type="dxa"/>
          </w:tcPr>
          <w:p w14:paraId="07521CBB" w14:textId="09909B1E" w:rsidR="00415145" w:rsidRDefault="00415145" w:rsidP="005D6D7D">
            <w:r w:rsidRPr="00AF5DC4">
              <w:t>Stuart Batchelor</w:t>
            </w:r>
          </w:p>
        </w:tc>
      </w:tr>
      <w:tr w:rsidR="00415145" w14:paraId="645D056F" w14:textId="77777777" w:rsidTr="00415145">
        <w:tc>
          <w:tcPr>
            <w:tcW w:w="4508" w:type="dxa"/>
          </w:tcPr>
          <w:p w14:paraId="47C69034" w14:textId="71B75517" w:rsidR="00415145" w:rsidRDefault="00415145" w:rsidP="005D6D7D">
            <w:r>
              <w:t>High Peak</w:t>
            </w:r>
          </w:p>
        </w:tc>
        <w:tc>
          <w:tcPr>
            <w:tcW w:w="4508" w:type="dxa"/>
          </w:tcPr>
          <w:p w14:paraId="2796EF09" w14:textId="4CF8184E" w:rsidR="00415145" w:rsidRDefault="00415145" w:rsidP="005D6D7D">
            <w:r w:rsidRPr="00AF5DC4">
              <w:t>Sarah Rodgers</w:t>
            </w:r>
            <w:r w:rsidR="00435B98">
              <w:t>, James Cook</w:t>
            </w:r>
          </w:p>
        </w:tc>
      </w:tr>
      <w:tr w:rsidR="00415145" w14:paraId="34296853" w14:textId="77777777" w:rsidTr="00415145">
        <w:tc>
          <w:tcPr>
            <w:tcW w:w="4508" w:type="dxa"/>
          </w:tcPr>
          <w:p w14:paraId="5FA65302" w14:textId="3B318840" w:rsidR="00415145" w:rsidRDefault="00415145" w:rsidP="005D6D7D">
            <w:r>
              <w:t>Derbyshire Dales</w:t>
            </w:r>
          </w:p>
        </w:tc>
        <w:tc>
          <w:tcPr>
            <w:tcW w:w="4508" w:type="dxa"/>
          </w:tcPr>
          <w:p w14:paraId="0ACB4BD9" w14:textId="2C870531" w:rsidR="00415145" w:rsidRDefault="00435B98" w:rsidP="005D6D7D">
            <w:r>
              <w:t>Stuart Batchelor</w:t>
            </w:r>
          </w:p>
        </w:tc>
      </w:tr>
      <w:tr w:rsidR="00415145" w14:paraId="36B09F97" w14:textId="77777777" w:rsidTr="00415145">
        <w:tc>
          <w:tcPr>
            <w:tcW w:w="4508" w:type="dxa"/>
          </w:tcPr>
          <w:p w14:paraId="3393FD3D" w14:textId="50BEDAB7" w:rsidR="00415145" w:rsidRDefault="00415145" w:rsidP="005D6D7D">
            <w:proofErr w:type="gramStart"/>
            <w:r>
              <w:t>North East</w:t>
            </w:r>
            <w:proofErr w:type="gramEnd"/>
            <w:r>
              <w:t xml:space="preserve"> Derbyshire</w:t>
            </w:r>
          </w:p>
        </w:tc>
        <w:tc>
          <w:tcPr>
            <w:tcW w:w="4508" w:type="dxa"/>
          </w:tcPr>
          <w:p w14:paraId="4F66D2C5" w14:textId="679DBEA6" w:rsidR="00415145" w:rsidRDefault="00415145" w:rsidP="005D6D7D">
            <w:r>
              <w:t>Will Hughes</w:t>
            </w:r>
          </w:p>
        </w:tc>
      </w:tr>
      <w:tr w:rsidR="00415145" w14:paraId="3CA4C012" w14:textId="77777777" w:rsidTr="00415145">
        <w:tc>
          <w:tcPr>
            <w:tcW w:w="4508" w:type="dxa"/>
          </w:tcPr>
          <w:p w14:paraId="30E73D65" w14:textId="1BAD75FC" w:rsidR="00415145" w:rsidRDefault="00415145" w:rsidP="005D6D7D">
            <w:r>
              <w:t>Chesterfield</w:t>
            </w:r>
          </w:p>
        </w:tc>
        <w:tc>
          <w:tcPr>
            <w:tcW w:w="4508" w:type="dxa"/>
          </w:tcPr>
          <w:p w14:paraId="322B27DB" w14:textId="1571849E" w:rsidR="00415145" w:rsidRDefault="00415145" w:rsidP="005D6D7D">
            <w:r>
              <w:t>James Cook</w:t>
            </w:r>
          </w:p>
        </w:tc>
      </w:tr>
      <w:tr w:rsidR="00415145" w14:paraId="7421BF2A" w14:textId="77777777" w:rsidTr="00415145">
        <w:tc>
          <w:tcPr>
            <w:tcW w:w="4508" w:type="dxa"/>
          </w:tcPr>
          <w:p w14:paraId="17693F45" w14:textId="6F6E8093" w:rsidR="00415145" w:rsidRDefault="00415145" w:rsidP="005D6D7D">
            <w:r>
              <w:t>Bolsover</w:t>
            </w:r>
          </w:p>
        </w:tc>
        <w:tc>
          <w:tcPr>
            <w:tcW w:w="4508" w:type="dxa"/>
          </w:tcPr>
          <w:p w14:paraId="3BACED8B" w14:textId="0816A9A7" w:rsidR="00415145" w:rsidRDefault="00415145" w:rsidP="005D6D7D">
            <w:r>
              <w:t>Jade Gresham</w:t>
            </w:r>
          </w:p>
        </w:tc>
      </w:tr>
      <w:tr w:rsidR="00415145" w14:paraId="4EED7A44" w14:textId="77777777" w:rsidTr="00415145">
        <w:trPr>
          <w:trHeight w:val="70"/>
        </w:trPr>
        <w:tc>
          <w:tcPr>
            <w:tcW w:w="4508" w:type="dxa"/>
          </w:tcPr>
          <w:p w14:paraId="0201DFE6" w14:textId="4E109536" w:rsidR="00415145" w:rsidRDefault="00415145" w:rsidP="005D6D7D">
            <w:r>
              <w:t>Amber Valley</w:t>
            </w:r>
          </w:p>
        </w:tc>
        <w:tc>
          <w:tcPr>
            <w:tcW w:w="4508" w:type="dxa"/>
          </w:tcPr>
          <w:p w14:paraId="1CF71BAD" w14:textId="55C63480" w:rsidR="00415145" w:rsidRDefault="00415145" w:rsidP="005D6D7D">
            <w:r w:rsidRPr="00AF5DC4">
              <w:t>Sarah Rodgers</w:t>
            </w:r>
          </w:p>
        </w:tc>
      </w:tr>
      <w:tr w:rsidR="00415145" w14:paraId="3A16344D" w14:textId="77777777" w:rsidTr="00415145">
        <w:trPr>
          <w:trHeight w:val="70"/>
        </w:trPr>
        <w:tc>
          <w:tcPr>
            <w:tcW w:w="4508" w:type="dxa"/>
          </w:tcPr>
          <w:p w14:paraId="70489236" w14:textId="1D32A834" w:rsidR="00415145" w:rsidRDefault="00415145" w:rsidP="005D6D7D">
            <w:r>
              <w:t>Erewash</w:t>
            </w:r>
          </w:p>
        </w:tc>
        <w:tc>
          <w:tcPr>
            <w:tcW w:w="4508" w:type="dxa"/>
          </w:tcPr>
          <w:p w14:paraId="2B1E0799" w14:textId="40F95255" w:rsidR="00415145" w:rsidRPr="00AF5DC4" w:rsidRDefault="00415145" w:rsidP="005D6D7D">
            <w:r>
              <w:t>Jade Gresham</w:t>
            </w:r>
          </w:p>
        </w:tc>
      </w:tr>
      <w:tr w:rsidR="00415145" w14:paraId="56B12B16" w14:textId="77777777" w:rsidTr="00415145">
        <w:trPr>
          <w:trHeight w:val="70"/>
        </w:trPr>
        <w:tc>
          <w:tcPr>
            <w:tcW w:w="4508" w:type="dxa"/>
          </w:tcPr>
          <w:p w14:paraId="37421FD0" w14:textId="0662686E" w:rsidR="00415145" w:rsidRDefault="00415145" w:rsidP="005D6D7D">
            <w:r>
              <w:t>South Derbyshire</w:t>
            </w:r>
          </w:p>
        </w:tc>
        <w:tc>
          <w:tcPr>
            <w:tcW w:w="4508" w:type="dxa"/>
          </w:tcPr>
          <w:p w14:paraId="7ECB4208" w14:textId="63489962" w:rsidR="00415145" w:rsidRDefault="00415145" w:rsidP="005D6D7D">
            <w:r>
              <w:t>Jade Gresham</w:t>
            </w:r>
          </w:p>
        </w:tc>
      </w:tr>
      <w:tr w:rsidR="00415145" w14:paraId="448853EA" w14:textId="77777777" w:rsidTr="00415145">
        <w:trPr>
          <w:trHeight w:val="70"/>
        </w:trPr>
        <w:tc>
          <w:tcPr>
            <w:tcW w:w="4508" w:type="dxa"/>
          </w:tcPr>
          <w:p w14:paraId="54252403" w14:textId="21AA0F44" w:rsidR="00415145" w:rsidRDefault="00415145" w:rsidP="005D6D7D">
            <w:r>
              <w:lastRenderedPageBreak/>
              <w:t>Derby</w:t>
            </w:r>
          </w:p>
        </w:tc>
        <w:tc>
          <w:tcPr>
            <w:tcW w:w="4508" w:type="dxa"/>
          </w:tcPr>
          <w:p w14:paraId="2FE3783C" w14:textId="7149F8B0" w:rsidR="00415145" w:rsidRDefault="007A5209" w:rsidP="00F26416">
            <w:pPr>
              <w:spacing w:after="160" w:line="259" w:lineRule="auto"/>
            </w:pPr>
            <w:r>
              <w:t xml:space="preserve">Michelle Skinner, </w:t>
            </w:r>
            <w:r w:rsidR="0072177C">
              <w:t>Karen Swan</w:t>
            </w:r>
          </w:p>
        </w:tc>
      </w:tr>
    </w:tbl>
    <w:p w14:paraId="22FE04BD" w14:textId="6C36CF84" w:rsidR="00AF5DC4" w:rsidRDefault="00AF5DC4" w:rsidP="00AF5DC4">
      <w:pPr>
        <w:ind w:left="360"/>
      </w:pPr>
    </w:p>
    <w:tbl>
      <w:tblPr>
        <w:tblStyle w:val="TableGrid"/>
        <w:tblW w:w="0" w:type="auto"/>
        <w:tblLook w:val="04A0" w:firstRow="1" w:lastRow="0" w:firstColumn="1" w:lastColumn="0" w:noHBand="0" w:noVBand="1"/>
      </w:tblPr>
      <w:tblGrid>
        <w:gridCol w:w="4508"/>
        <w:gridCol w:w="4508"/>
      </w:tblGrid>
      <w:tr w:rsidR="00415145" w14:paraId="64E996B8" w14:textId="77777777" w:rsidTr="00D23867">
        <w:tc>
          <w:tcPr>
            <w:tcW w:w="4508" w:type="dxa"/>
          </w:tcPr>
          <w:p w14:paraId="3F0251DC" w14:textId="77777777" w:rsidR="00415145" w:rsidRPr="00415145" w:rsidRDefault="00415145" w:rsidP="00D23867">
            <w:pPr>
              <w:rPr>
                <w:b/>
                <w:bCs/>
              </w:rPr>
            </w:pPr>
            <w:r w:rsidRPr="00415145">
              <w:rPr>
                <w:b/>
                <w:bCs/>
              </w:rPr>
              <w:t>Place</w:t>
            </w:r>
          </w:p>
        </w:tc>
        <w:tc>
          <w:tcPr>
            <w:tcW w:w="4508" w:type="dxa"/>
          </w:tcPr>
          <w:p w14:paraId="570B3B2A" w14:textId="77777777" w:rsidR="00415145" w:rsidRPr="00415145" w:rsidRDefault="00415145" w:rsidP="00D23867">
            <w:pPr>
              <w:rPr>
                <w:b/>
                <w:bCs/>
              </w:rPr>
            </w:pPr>
            <w:r w:rsidRPr="00415145">
              <w:rPr>
                <w:b/>
                <w:bCs/>
              </w:rPr>
              <w:t>Lead</w:t>
            </w:r>
          </w:p>
        </w:tc>
      </w:tr>
      <w:tr w:rsidR="00415145" w14:paraId="7A7A9F2F" w14:textId="77777777" w:rsidTr="00D23867">
        <w:tc>
          <w:tcPr>
            <w:tcW w:w="4508" w:type="dxa"/>
          </w:tcPr>
          <w:p w14:paraId="7047F03A" w14:textId="6A45532F" w:rsidR="00415145" w:rsidRDefault="00415145" w:rsidP="00D23867">
            <w:r>
              <w:t>Nottinghamshire</w:t>
            </w:r>
          </w:p>
        </w:tc>
        <w:tc>
          <w:tcPr>
            <w:tcW w:w="4508" w:type="dxa"/>
          </w:tcPr>
          <w:p w14:paraId="12D7C3AE" w14:textId="72B89FC0" w:rsidR="00415145" w:rsidRDefault="00415145" w:rsidP="00D23867">
            <w:r w:rsidRPr="00AF5DC4">
              <w:t>Kerryn Chamberlin</w:t>
            </w:r>
          </w:p>
        </w:tc>
      </w:tr>
      <w:tr w:rsidR="00415145" w14:paraId="7FCFD3D5" w14:textId="77777777" w:rsidTr="00D23867">
        <w:tc>
          <w:tcPr>
            <w:tcW w:w="4508" w:type="dxa"/>
          </w:tcPr>
          <w:p w14:paraId="4D39B806" w14:textId="186166B9" w:rsidR="00415145" w:rsidRDefault="00415145" w:rsidP="00D23867">
            <w:r>
              <w:t>Bassetlaw</w:t>
            </w:r>
          </w:p>
        </w:tc>
        <w:tc>
          <w:tcPr>
            <w:tcW w:w="4508" w:type="dxa"/>
          </w:tcPr>
          <w:p w14:paraId="3A559206" w14:textId="0933A478" w:rsidR="00415145" w:rsidRDefault="0072177C" w:rsidP="00D23867">
            <w:r>
              <w:t>Will Hughes</w:t>
            </w:r>
          </w:p>
        </w:tc>
      </w:tr>
      <w:tr w:rsidR="00415145" w14:paraId="193F0022" w14:textId="77777777" w:rsidTr="00D23867">
        <w:tc>
          <w:tcPr>
            <w:tcW w:w="4508" w:type="dxa"/>
          </w:tcPr>
          <w:p w14:paraId="62FE828B" w14:textId="1F151316" w:rsidR="00415145" w:rsidRDefault="00415145" w:rsidP="00D23867">
            <w:r>
              <w:t>Mansfield</w:t>
            </w:r>
          </w:p>
        </w:tc>
        <w:tc>
          <w:tcPr>
            <w:tcW w:w="4508" w:type="dxa"/>
          </w:tcPr>
          <w:p w14:paraId="58E30B8D" w14:textId="76EACDA8" w:rsidR="00415145" w:rsidRDefault="0072177C" w:rsidP="00D23867">
            <w:r>
              <w:t>Tracey Bird</w:t>
            </w:r>
          </w:p>
        </w:tc>
      </w:tr>
      <w:tr w:rsidR="00415145" w14:paraId="6E19FE56" w14:textId="77777777" w:rsidTr="00D23867">
        <w:tc>
          <w:tcPr>
            <w:tcW w:w="4508" w:type="dxa"/>
          </w:tcPr>
          <w:p w14:paraId="20F4DF03" w14:textId="5CBB5CA9" w:rsidR="00415145" w:rsidRDefault="00415145" w:rsidP="00D23867">
            <w:r>
              <w:t>Ashfield</w:t>
            </w:r>
          </w:p>
        </w:tc>
        <w:tc>
          <w:tcPr>
            <w:tcW w:w="4508" w:type="dxa"/>
          </w:tcPr>
          <w:p w14:paraId="6D1C3494" w14:textId="530CCAD7" w:rsidR="00415145" w:rsidRDefault="0072177C" w:rsidP="00D23867">
            <w:r>
              <w:t>Tracey Bird</w:t>
            </w:r>
          </w:p>
        </w:tc>
      </w:tr>
      <w:tr w:rsidR="00415145" w14:paraId="58508A27" w14:textId="77777777" w:rsidTr="00D23867">
        <w:tc>
          <w:tcPr>
            <w:tcW w:w="4508" w:type="dxa"/>
          </w:tcPr>
          <w:p w14:paraId="763F0AB9" w14:textId="4B02BE66" w:rsidR="00415145" w:rsidRDefault="00415145" w:rsidP="00D23867">
            <w:r>
              <w:t>Newark and Sherwood</w:t>
            </w:r>
          </w:p>
        </w:tc>
        <w:tc>
          <w:tcPr>
            <w:tcW w:w="4508" w:type="dxa"/>
          </w:tcPr>
          <w:p w14:paraId="6B8B412F" w14:textId="55F080E8" w:rsidR="00415145" w:rsidRDefault="00415145" w:rsidP="00D23867">
            <w:r>
              <w:t>Will Hughes</w:t>
            </w:r>
          </w:p>
        </w:tc>
      </w:tr>
      <w:tr w:rsidR="00415145" w14:paraId="5A2D755D" w14:textId="77777777" w:rsidTr="00D23867">
        <w:tc>
          <w:tcPr>
            <w:tcW w:w="4508" w:type="dxa"/>
          </w:tcPr>
          <w:p w14:paraId="24D0F188" w14:textId="35491BE1" w:rsidR="00415145" w:rsidRDefault="00415145" w:rsidP="00D23867">
            <w:r>
              <w:t>Gedling</w:t>
            </w:r>
          </w:p>
        </w:tc>
        <w:tc>
          <w:tcPr>
            <w:tcW w:w="4508" w:type="dxa"/>
          </w:tcPr>
          <w:p w14:paraId="7ECEAF71" w14:textId="21030964" w:rsidR="00415145" w:rsidRDefault="00415145" w:rsidP="00D23867">
            <w:r w:rsidRPr="00AF5DC4">
              <w:t>Rachael Burton-Dyer</w:t>
            </w:r>
          </w:p>
        </w:tc>
      </w:tr>
      <w:tr w:rsidR="00415145" w14:paraId="456715E2" w14:textId="77777777" w:rsidTr="00D23867">
        <w:trPr>
          <w:trHeight w:val="70"/>
        </w:trPr>
        <w:tc>
          <w:tcPr>
            <w:tcW w:w="4508" w:type="dxa"/>
          </w:tcPr>
          <w:p w14:paraId="1CFC5F9B" w14:textId="3525BE45" w:rsidR="00415145" w:rsidRDefault="00415145" w:rsidP="00D23867">
            <w:r>
              <w:t>Broxtowe</w:t>
            </w:r>
          </w:p>
        </w:tc>
        <w:tc>
          <w:tcPr>
            <w:tcW w:w="4508" w:type="dxa"/>
          </w:tcPr>
          <w:p w14:paraId="18EC8997" w14:textId="2277759D" w:rsidR="00415145" w:rsidRDefault="00415145" w:rsidP="00D23867">
            <w:r w:rsidRPr="00AF5DC4">
              <w:t>Rachael Burton-Dyer</w:t>
            </w:r>
          </w:p>
        </w:tc>
      </w:tr>
      <w:tr w:rsidR="00415145" w14:paraId="0253B8F0" w14:textId="77777777" w:rsidTr="00D23867">
        <w:trPr>
          <w:trHeight w:val="70"/>
        </w:trPr>
        <w:tc>
          <w:tcPr>
            <w:tcW w:w="4508" w:type="dxa"/>
          </w:tcPr>
          <w:p w14:paraId="1EBF6981" w14:textId="15DCD97E" w:rsidR="00415145" w:rsidRDefault="00415145" w:rsidP="00D23867">
            <w:r>
              <w:t>Rushcliffe</w:t>
            </w:r>
          </w:p>
        </w:tc>
        <w:tc>
          <w:tcPr>
            <w:tcW w:w="4508" w:type="dxa"/>
          </w:tcPr>
          <w:p w14:paraId="303F2AA5" w14:textId="5BE7BBBC" w:rsidR="00415145" w:rsidRPr="00AF5DC4" w:rsidRDefault="00415145" w:rsidP="00D23867">
            <w:r w:rsidRPr="00AF5DC4">
              <w:t>Rachael Burton-Dyer</w:t>
            </w:r>
          </w:p>
        </w:tc>
      </w:tr>
      <w:tr w:rsidR="00415145" w14:paraId="7EE82171" w14:textId="77777777" w:rsidTr="00D23867">
        <w:trPr>
          <w:trHeight w:val="70"/>
        </w:trPr>
        <w:tc>
          <w:tcPr>
            <w:tcW w:w="4508" w:type="dxa"/>
          </w:tcPr>
          <w:p w14:paraId="60EA7D1E" w14:textId="3C169FD5" w:rsidR="00415145" w:rsidRDefault="00415145" w:rsidP="00D23867">
            <w:r>
              <w:t>Nottingham</w:t>
            </w:r>
          </w:p>
        </w:tc>
        <w:tc>
          <w:tcPr>
            <w:tcW w:w="4508" w:type="dxa"/>
          </w:tcPr>
          <w:p w14:paraId="1ECECF01" w14:textId="598B8FA3" w:rsidR="00415145" w:rsidRDefault="00415145" w:rsidP="00D23867">
            <w:r w:rsidRPr="00AF5DC4">
              <w:t>Kerryn Chamberlin</w:t>
            </w:r>
            <w:r>
              <w:t xml:space="preserve">, </w:t>
            </w:r>
            <w:r w:rsidR="0034003E">
              <w:t>Helen Davis, Sharen Morgan</w:t>
            </w:r>
          </w:p>
        </w:tc>
      </w:tr>
    </w:tbl>
    <w:p w14:paraId="70C48A80" w14:textId="77777777" w:rsidR="00415145" w:rsidRPr="00AF5DC4" w:rsidRDefault="00415145" w:rsidP="00AF5DC4">
      <w:pPr>
        <w:ind w:left="360"/>
      </w:pPr>
    </w:p>
    <w:p w14:paraId="606A76F9" w14:textId="5E7AFD66" w:rsidR="00AF5DC4" w:rsidRDefault="00AF5DC4" w:rsidP="00F26416">
      <w:pPr>
        <w:pStyle w:val="Heading2"/>
      </w:pPr>
      <w:r>
        <w:t>Who we work with</w:t>
      </w:r>
    </w:p>
    <w:p w14:paraId="047CCBB5" w14:textId="77777777" w:rsidR="00AF5DC4" w:rsidRPr="00AF5DC4" w:rsidRDefault="00AF5DC4" w:rsidP="00AF5DC4">
      <w:pPr>
        <w:ind w:left="360"/>
      </w:pPr>
      <w:r w:rsidRPr="00AF5DC4">
        <w:t>Relationships are key to all our work. We work together with a wide range of stakeholders, service providers and organisations, at all levels of the system, who share our vision and have a part to play in Making Our Move - Uniting the Movement.</w:t>
      </w:r>
    </w:p>
    <w:p w14:paraId="429FA350" w14:textId="77777777" w:rsidR="00AF5DC4" w:rsidRPr="00AF5DC4" w:rsidRDefault="00AF5DC4" w:rsidP="00AF5DC4">
      <w:pPr>
        <w:ind w:left="360"/>
      </w:pPr>
      <w:r w:rsidRPr="00AF5DC4">
        <w:t>This includes (but is not exclusive to) partners working within:</w:t>
      </w:r>
    </w:p>
    <w:p w14:paraId="014915A0" w14:textId="77777777" w:rsidR="00AF5DC4" w:rsidRPr="00AF5DC4" w:rsidRDefault="00AF5DC4" w:rsidP="00AF5DC4">
      <w:pPr>
        <w:numPr>
          <w:ilvl w:val="0"/>
          <w:numId w:val="6"/>
        </w:numPr>
      </w:pPr>
      <w:r w:rsidRPr="00AF5DC4">
        <w:t>Health and social care</w:t>
      </w:r>
    </w:p>
    <w:p w14:paraId="6BCF3B44" w14:textId="77777777" w:rsidR="00AF5DC4" w:rsidRPr="00AF5DC4" w:rsidRDefault="00AF5DC4" w:rsidP="00AF5DC4">
      <w:pPr>
        <w:numPr>
          <w:ilvl w:val="0"/>
          <w:numId w:val="6"/>
        </w:numPr>
      </w:pPr>
      <w:r w:rsidRPr="00AF5DC4">
        <w:t xml:space="preserve">Transport </w:t>
      </w:r>
    </w:p>
    <w:p w14:paraId="08219CFD" w14:textId="77777777" w:rsidR="00AF5DC4" w:rsidRPr="00AF5DC4" w:rsidRDefault="00AF5DC4" w:rsidP="00AF5DC4">
      <w:pPr>
        <w:numPr>
          <w:ilvl w:val="0"/>
          <w:numId w:val="6"/>
        </w:numPr>
      </w:pPr>
      <w:r w:rsidRPr="00AF5DC4">
        <w:t>Housing</w:t>
      </w:r>
    </w:p>
    <w:p w14:paraId="0C90498A" w14:textId="77777777" w:rsidR="00AF5DC4" w:rsidRPr="00AF5DC4" w:rsidRDefault="00AF5DC4" w:rsidP="00AF5DC4">
      <w:pPr>
        <w:numPr>
          <w:ilvl w:val="0"/>
          <w:numId w:val="6"/>
        </w:numPr>
      </w:pPr>
      <w:r w:rsidRPr="00AF5DC4">
        <w:t>Sport and leisure</w:t>
      </w:r>
    </w:p>
    <w:p w14:paraId="1661EC62" w14:textId="77777777" w:rsidR="00AF5DC4" w:rsidRPr="00AF5DC4" w:rsidRDefault="00AF5DC4" w:rsidP="00AF5DC4">
      <w:pPr>
        <w:numPr>
          <w:ilvl w:val="0"/>
          <w:numId w:val="6"/>
        </w:numPr>
      </w:pPr>
      <w:r w:rsidRPr="00AF5DC4">
        <w:t>Community and voluntary sector</w:t>
      </w:r>
    </w:p>
    <w:p w14:paraId="45B61663" w14:textId="77777777" w:rsidR="00AF5DC4" w:rsidRPr="00AF5DC4" w:rsidRDefault="00AF5DC4" w:rsidP="00AF5DC4">
      <w:pPr>
        <w:numPr>
          <w:ilvl w:val="0"/>
          <w:numId w:val="6"/>
        </w:numPr>
      </w:pPr>
      <w:r w:rsidRPr="00AF5DC4">
        <w:t>Environment and planning</w:t>
      </w:r>
    </w:p>
    <w:p w14:paraId="7585A2F0" w14:textId="77777777" w:rsidR="00AF5DC4" w:rsidRPr="00AF5DC4" w:rsidRDefault="00AF5DC4" w:rsidP="00AF5DC4">
      <w:pPr>
        <w:numPr>
          <w:ilvl w:val="0"/>
          <w:numId w:val="6"/>
        </w:numPr>
      </w:pPr>
      <w:r w:rsidRPr="00AF5DC4">
        <w:t xml:space="preserve">Children and young people and Education </w:t>
      </w:r>
    </w:p>
    <w:p w14:paraId="22C8BC43" w14:textId="77777777" w:rsidR="00AF5DC4" w:rsidRPr="00AF5DC4" w:rsidRDefault="00AF5DC4" w:rsidP="00AF5DC4">
      <w:pPr>
        <w:numPr>
          <w:ilvl w:val="0"/>
          <w:numId w:val="6"/>
        </w:numPr>
      </w:pPr>
      <w:r w:rsidRPr="00AF5DC4">
        <w:t>Crime reduction and community safety</w:t>
      </w:r>
    </w:p>
    <w:p w14:paraId="09EB1F8C" w14:textId="77777777" w:rsidR="00AF5DC4" w:rsidRPr="00AF5DC4" w:rsidRDefault="00AF5DC4" w:rsidP="00AF5DC4">
      <w:pPr>
        <w:numPr>
          <w:ilvl w:val="0"/>
          <w:numId w:val="6"/>
        </w:numPr>
      </w:pPr>
      <w:r w:rsidRPr="00AF5DC4">
        <w:t>Economic regeneration</w:t>
      </w:r>
    </w:p>
    <w:p w14:paraId="60F254AC" w14:textId="429D27CD" w:rsidR="00AF5DC4" w:rsidRDefault="00AF5DC4" w:rsidP="00F26416">
      <w:pPr>
        <w:pStyle w:val="Heading2"/>
      </w:pPr>
      <w:r>
        <w:t>How we are set up</w:t>
      </w:r>
    </w:p>
    <w:p w14:paraId="2B8B7571" w14:textId="77777777" w:rsidR="00AF5DC4" w:rsidRPr="00AF5DC4" w:rsidRDefault="00AF5DC4" w:rsidP="00AF5DC4">
      <w:pPr>
        <w:ind w:left="360"/>
      </w:pPr>
      <w:r w:rsidRPr="00AF5DC4">
        <w:t xml:space="preserve">We are a charitable organisation and role we play is </w:t>
      </w:r>
      <w:proofErr w:type="gramStart"/>
      <w:r w:rsidRPr="00AF5DC4">
        <w:t>similar to</w:t>
      </w:r>
      <w:proofErr w:type="gramEnd"/>
      <w:r w:rsidRPr="00AF5DC4">
        <w:t xml:space="preserve"> that of an infrastructure or backbone organisation. By that we mean we exist to support the work of others, rather than deliver directly ourselves. There are many organisations that deliver physical activity opportunities directly – we support them. Support them in their work, to develop their workforce, to access funding, rather compete for it ourselves. Our core funding from Sport England enables us to operate in this way.  </w:t>
      </w:r>
    </w:p>
    <w:p w14:paraId="202541A6" w14:textId="77777777" w:rsidR="00AF5DC4" w:rsidRPr="00AF5DC4" w:rsidRDefault="00AF5DC4" w:rsidP="00AF5DC4">
      <w:pPr>
        <w:ind w:left="360"/>
      </w:pPr>
      <w:r w:rsidRPr="00AF5DC4">
        <w:t>This brings with it some key organisational risks as there are very few organisations who fund this type of role.  These include:</w:t>
      </w:r>
    </w:p>
    <w:p w14:paraId="50544FBA" w14:textId="77777777" w:rsidR="00AF5DC4" w:rsidRPr="00AF5DC4" w:rsidRDefault="00AF5DC4" w:rsidP="00AF5DC4">
      <w:pPr>
        <w:numPr>
          <w:ilvl w:val="0"/>
          <w:numId w:val="7"/>
        </w:numPr>
      </w:pPr>
      <w:r w:rsidRPr="00AF5DC4">
        <w:t xml:space="preserve">Reliance on Sport England funding </w:t>
      </w:r>
    </w:p>
    <w:p w14:paraId="4D8364EA" w14:textId="77777777" w:rsidR="00AF5DC4" w:rsidRPr="00AF5DC4" w:rsidRDefault="00AF5DC4" w:rsidP="00AF5DC4">
      <w:pPr>
        <w:numPr>
          <w:ilvl w:val="0"/>
          <w:numId w:val="7"/>
        </w:numPr>
      </w:pPr>
      <w:r w:rsidRPr="00AF5DC4">
        <w:lastRenderedPageBreak/>
        <w:t xml:space="preserve">Limited number and reduction in capacity of local partners who </w:t>
      </w:r>
      <w:proofErr w:type="gramStart"/>
      <w:r w:rsidRPr="00AF5DC4">
        <w:t>are able to</w:t>
      </w:r>
      <w:proofErr w:type="gramEnd"/>
      <w:r w:rsidRPr="00AF5DC4">
        <w:t xml:space="preserve"> contribute</w:t>
      </w:r>
    </w:p>
    <w:p w14:paraId="44C356C0" w14:textId="77777777" w:rsidR="00AF5DC4" w:rsidRPr="00AF5DC4" w:rsidRDefault="00AF5DC4" w:rsidP="00AF5DC4">
      <w:pPr>
        <w:numPr>
          <w:ilvl w:val="0"/>
          <w:numId w:val="7"/>
        </w:numPr>
      </w:pPr>
      <w:r w:rsidRPr="00AF5DC4">
        <w:t>Demonstrating direct organisational impact can be hard</w:t>
      </w:r>
    </w:p>
    <w:p w14:paraId="14E3D340" w14:textId="77777777" w:rsidR="00AF5DC4" w:rsidRPr="00AF5DC4" w:rsidRDefault="00AF5DC4" w:rsidP="00AF5DC4">
      <w:pPr>
        <w:numPr>
          <w:ilvl w:val="0"/>
          <w:numId w:val="7"/>
        </w:numPr>
      </w:pPr>
      <w:r w:rsidRPr="00AF5DC4">
        <w:t>Change in direction of Government or national policy</w:t>
      </w:r>
    </w:p>
    <w:p w14:paraId="5F76A455" w14:textId="1A4BDC55" w:rsidR="00AF5DC4" w:rsidRDefault="00AF5DC4" w:rsidP="00F26416">
      <w:pPr>
        <w:pStyle w:val="Heading2"/>
      </w:pPr>
      <w:r>
        <w:t xml:space="preserve">How </w:t>
      </w:r>
      <w:r w:rsidR="00F26416">
        <w:t>we</w:t>
      </w:r>
      <w:r>
        <w:t xml:space="preserve"> are governed</w:t>
      </w:r>
    </w:p>
    <w:p w14:paraId="71A5FB8E" w14:textId="77777777" w:rsidR="00AF5DC4" w:rsidRPr="00AF5DC4" w:rsidRDefault="00AF5DC4" w:rsidP="00AF5DC4">
      <w:pPr>
        <w:ind w:left="360"/>
      </w:pPr>
      <w:r w:rsidRPr="00AF5DC4">
        <w:rPr>
          <w:lang w:val="en-US"/>
        </w:rPr>
        <w:t xml:space="preserve">APT aspires to the highest standards of governance and outstanding leadership. </w:t>
      </w:r>
    </w:p>
    <w:p w14:paraId="07B064A9" w14:textId="77777777" w:rsidR="00AF5DC4" w:rsidRPr="00AF5DC4" w:rsidRDefault="00AF5DC4" w:rsidP="00AF5DC4">
      <w:pPr>
        <w:ind w:left="360"/>
      </w:pPr>
      <w:r w:rsidRPr="00AF5DC4">
        <w:rPr>
          <w:lang w:val="en-US"/>
        </w:rPr>
        <w:t>The Board has met Tier 3 of the UK Code for Sports Governance and is currently working towards the revised criteria, published December 2021. In line with this, we aim to act as an exemplar organization with respect to Diversity and inclusion and safeguarding standards.</w:t>
      </w:r>
    </w:p>
    <w:p w14:paraId="1512546E" w14:textId="77777777" w:rsidR="00AF5DC4" w:rsidRPr="00AF5DC4" w:rsidRDefault="00AF5DC4" w:rsidP="00AF5DC4">
      <w:pPr>
        <w:ind w:left="360"/>
      </w:pPr>
      <w:r w:rsidRPr="00AF5DC4">
        <w:rPr>
          <w:lang w:val="en-US"/>
        </w:rPr>
        <w:t xml:space="preserve">APT is a registered charity and a company limited by guarantee, governed by a non-executive Board of Directors. It is supported by an Audit Committee and two Panels, one overseeing the work of Active Derbyshire and the other Active </w:t>
      </w:r>
      <w:proofErr w:type="spellStart"/>
      <w:r w:rsidRPr="00AF5DC4">
        <w:rPr>
          <w:lang w:val="en-US"/>
        </w:rPr>
        <w:t>Notts.</w:t>
      </w:r>
      <w:proofErr w:type="spellEnd"/>
    </w:p>
    <w:p w14:paraId="7446BF45" w14:textId="77777777" w:rsidR="00AF5DC4" w:rsidRPr="00AF5DC4" w:rsidRDefault="00AF5DC4" w:rsidP="00AF5DC4">
      <w:pPr>
        <w:ind w:left="360"/>
      </w:pPr>
      <w:r w:rsidRPr="00AF5DC4">
        <w:t>An external Board Evaluation was completed towards the end of 2021. On the back of this and the revised code of governance we are currently:</w:t>
      </w:r>
    </w:p>
    <w:p w14:paraId="5924C009" w14:textId="77777777" w:rsidR="00AF5DC4" w:rsidRPr="00AF5DC4" w:rsidRDefault="00AF5DC4" w:rsidP="00AF5DC4">
      <w:pPr>
        <w:numPr>
          <w:ilvl w:val="0"/>
          <w:numId w:val="8"/>
        </w:numPr>
      </w:pPr>
      <w:r w:rsidRPr="00AF5DC4">
        <w:t>Reviewing the Terms of Reference of the Panels in the context of Making Our Move</w:t>
      </w:r>
    </w:p>
    <w:p w14:paraId="71E810C7" w14:textId="77777777" w:rsidR="00AF5DC4" w:rsidRPr="00AF5DC4" w:rsidRDefault="00AF5DC4" w:rsidP="00AF5DC4">
      <w:pPr>
        <w:numPr>
          <w:ilvl w:val="0"/>
          <w:numId w:val="8"/>
        </w:numPr>
      </w:pPr>
      <w:r w:rsidRPr="00AF5DC4">
        <w:t xml:space="preserve">Establishing a People and Resources Committee (this will oversee the revised Diversity and Inclusion action plan) and the development of a People Plan. </w:t>
      </w:r>
    </w:p>
    <w:p w14:paraId="752E37AE" w14:textId="26424A2F" w:rsidR="00AF5DC4" w:rsidRDefault="00AF5DC4" w:rsidP="00F26416">
      <w:pPr>
        <w:pStyle w:val="Heading2"/>
      </w:pPr>
      <w:r>
        <w:t>How we are funded</w:t>
      </w:r>
    </w:p>
    <w:p w14:paraId="7FF64DAF" w14:textId="77777777" w:rsidR="00AF5DC4" w:rsidRPr="00AF5DC4" w:rsidRDefault="00AF5DC4" w:rsidP="00AF5DC4">
      <w:pPr>
        <w:ind w:left="360"/>
      </w:pPr>
      <w:proofErr w:type="gramStart"/>
      <w:r w:rsidRPr="00AF5DC4">
        <w:t>The majority of</w:t>
      </w:r>
      <w:proofErr w:type="gramEnd"/>
      <w:r w:rsidRPr="00AF5DC4">
        <w:t xml:space="preserve"> our income is from Sport England. We have secured core funding as a ‘System Partner’ for the period 2022-2027 to support the implementation of </w:t>
      </w:r>
      <w:r w:rsidRPr="00AF5DC4">
        <w:rPr>
          <w:i/>
          <w:iCs/>
        </w:rPr>
        <w:t>‘Making our Move'</w:t>
      </w:r>
    </w:p>
    <w:p w14:paraId="270F3780" w14:textId="77777777" w:rsidR="00AF5DC4" w:rsidRPr="00AF5DC4" w:rsidRDefault="00AF5DC4" w:rsidP="00AF5DC4">
      <w:pPr>
        <w:ind w:left="360"/>
      </w:pPr>
      <w:r w:rsidRPr="00AF5DC4">
        <w:t>Other income comes from Local Authorities and other partners who are investing in work that we are doing together locally.</w:t>
      </w:r>
    </w:p>
    <w:p w14:paraId="0DD0E5F8" w14:textId="77777777" w:rsidR="00AF5DC4" w:rsidRPr="00AF5DC4" w:rsidRDefault="00AF5DC4" w:rsidP="00AF5DC4">
      <w:pPr>
        <w:ind w:left="360"/>
      </w:pPr>
      <w:proofErr w:type="gramStart"/>
      <w:r w:rsidRPr="00AF5DC4">
        <w:t>The majority of</w:t>
      </w:r>
      <w:proofErr w:type="gramEnd"/>
      <w:r w:rsidRPr="00AF5DC4">
        <w:t xml:space="preserve"> the end of year balance is either restricted (programme funding) or committed and the unrestricted funding (our reserves – estimated at £461,616) will be allocated to identified priorities in our annual action plans, over the funding period 2022-2027. </w:t>
      </w:r>
    </w:p>
    <w:p w14:paraId="15B37366" w14:textId="2A9C03EF" w:rsidR="00AF5DC4" w:rsidRDefault="00AF5DC4" w:rsidP="00F26416">
      <w:pPr>
        <w:pStyle w:val="Heading2"/>
      </w:pPr>
      <w:r>
        <w:t>How we understand progress and change</w:t>
      </w:r>
    </w:p>
    <w:p w14:paraId="78D4F245" w14:textId="77777777" w:rsidR="00AF5DC4" w:rsidRPr="00AF5DC4" w:rsidRDefault="00AF5DC4" w:rsidP="00AF5DC4">
      <w:pPr>
        <w:ind w:left="360"/>
      </w:pPr>
      <w:r w:rsidRPr="00AF5DC4">
        <w:t>It’s complex! We know that measuring our work is about much more than numbers. We are exploring with Sport England and other system partners, processes to capture, understand, learn and report progress and change in an informative and meaningful way. </w:t>
      </w:r>
    </w:p>
    <w:p w14:paraId="1C5F4851" w14:textId="77777777" w:rsidR="00AF5DC4" w:rsidRPr="00AF5DC4" w:rsidRDefault="00AF5DC4" w:rsidP="00AF5DC4">
      <w:pPr>
        <w:ind w:left="360"/>
      </w:pPr>
      <w:r w:rsidRPr="00AF5DC4">
        <w:t>The diagram below shows how our organisational functions support Making Our Move and the following pages set out the framework that the Board and partners will be using.</w:t>
      </w:r>
    </w:p>
    <w:tbl>
      <w:tblPr>
        <w:tblW w:w="9006" w:type="dxa"/>
        <w:tblCellMar>
          <w:left w:w="0" w:type="dxa"/>
          <w:right w:w="0" w:type="dxa"/>
        </w:tblCellMar>
        <w:tblLook w:val="04A0" w:firstRow="1" w:lastRow="0" w:firstColumn="1" w:lastColumn="0" w:noHBand="0" w:noVBand="1"/>
      </w:tblPr>
      <w:tblGrid>
        <w:gridCol w:w="5660"/>
        <w:gridCol w:w="3346"/>
      </w:tblGrid>
      <w:tr w:rsidR="00DC6766" w:rsidRPr="00DC6766" w14:paraId="46D999B5" w14:textId="6A7FAC6E" w:rsidTr="00DC6766">
        <w:trPr>
          <w:trHeight w:val="371"/>
        </w:trPr>
        <w:tc>
          <w:tcPr>
            <w:tcW w:w="5660" w:type="dxa"/>
            <w:tcBorders>
              <w:top w:val="single" w:sz="8" w:space="0" w:color="FFFFFF"/>
              <w:left w:val="single" w:sz="8" w:space="0" w:color="FFFFFF"/>
              <w:bottom w:val="single" w:sz="24" w:space="0" w:color="FFFFFF"/>
              <w:right w:val="single" w:sz="8" w:space="0" w:color="FFFFFF"/>
            </w:tcBorders>
            <w:shd w:val="clear" w:color="auto" w:fill="052148"/>
            <w:tcMar>
              <w:top w:w="72" w:type="dxa"/>
              <w:left w:w="144" w:type="dxa"/>
              <w:bottom w:w="72" w:type="dxa"/>
              <w:right w:w="144" w:type="dxa"/>
            </w:tcMar>
            <w:hideMark/>
          </w:tcPr>
          <w:p w14:paraId="11ECDCA6" w14:textId="77777777" w:rsidR="00DC6766" w:rsidRPr="00DC6766" w:rsidRDefault="00DC6766" w:rsidP="00DC6766">
            <w:pPr>
              <w:ind w:left="360"/>
            </w:pPr>
            <w:r w:rsidRPr="00DC6766">
              <w:t>Making Our Move</w:t>
            </w:r>
          </w:p>
        </w:tc>
        <w:tc>
          <w:tcPr>
            <w:tcW w:w="3346" w:type="dxa"/>
            <w:tcBorders>
              <w:top w:val="single" w:sz="8" w:space="0" w:color="FFFFFF"/>
              <w:left w:val="single" w:sz="8" w:space="0" w:color="FFFFFF"/>
              <w:bottom w:val="single" w:sz="24" w:space="0" w:color="FFFFFF"/>
              <w:right w:val="single" w:sz="8" w:space="0" w:color="FFFFFF"/>
            </w:tcBorders>
            <w:shd w:val="clear" w:color="auto" w:fill="052148"/>
          </w:tcPr>
          <w:p w14:paraId="3F06EF3F" w14:textId="21986686" w:rsidR="00DC6766" w:rsidRPr="00DC6766" w:rsidRDefault="00DC6766" w:rsidP="00DC6766">
            <w:pPr>
              <w:ind w:left="360"/>
            </w:pPr>
            <w:r w:rsidRPr="00DC6766">
              <w:t>APT Role/Functions</w:t>
            </w:r>
          </w:p>
        </w:tc>
      </w:tr>
      <w:tr w:rsidR="00DC6766" w:rsidRPr="00DC6766" w14:paraId="5353A713" w14:textId="08152453" w:rsidTr="00DC6766">
        <w:trPr>
          <w:trHeight w:val="452"/>
        </w:trPr>
        <w:tc>
          <w:tcPr>
            <w:tcW w:w="5660" w:type="dxa"/>
            <w:tcBorders>
              <w:top w:val="single" w:sz="24" w:space="0" w:color="FFFFFF"/>
              <w:left w:val="single" w:sz="8" w:space="0" w:color="FFFFFF"/>
              <w:bottom w:val="single" w:sz="8" w:space="0" w:color="FFFFFF"/>
              <w:right w:val="single" w:sz="8" w:space="0" w:color="FFFFFF"/>
            </w:tcBorders>
            <w:shd w:val="clear" w:color="auto" w:fill="CCCCCF"/>
            <w:tcMar>
              <w:top w:w="72" w:type="dxa"/>
              <w:left w:w="144" w:type="dxa"/>
              <w:bottom w:w="72" w:type="dxa"/>
              <w:right w:w="144" w:type="dxa"/>
            </w:tcMar>
            <w:hideMark/>
          </w:tcPr>
          <w:p w14:paraId="24EA8095" w14:textId="77777777" w:rsidR="00DC6766" w:rsidRPr="00DC6766" w:rsidRDefault="00DC6766" w:rsidP="00DC6766">
            <w:pPr>
              <w:ind w:left="360"/>
            </w:pPr>
            <w:r w:rsidRPr="00DC6766">
              <w:rPr>
                <w:lang w:val="en-US"/>
              </w:rPr>
              <w:t>Growing our insight and understanding</w:t>
            </w:r>
          </w:p>
        </w:tc>
        <w:tc>
          <w:tcPr>
            <w:tcW w:w="3346" w:type="dxa"/>
            <w:tcBorders>
              <w:top w:val="single" w:sz="24" w:space="0" w:color="FFFFFF"/>
              <w:left w:val="single" w:sz="8" w:space="0" w:color="FFFFFF"/>
              <w:bottom w:val="single" w:sz="8" w:space="0" w:color="FFFFFF"/>
              <w:right w:val="single" w:sz="8" w:space="0" w:color="FFFFFF"/>
            </w:tcBorders>
            <w:shd w:val="clear" w:color="auto" w:fill="CCCCCF"/>
          </w:tcPr>
          <w:p w14:paraId="2E1F2EDD" w14:textId="1FBE9AE1" w:rsidR="00DC6766" w:rsidRPr="00DC6766" w:rsidRDefault="00DC6766" w:rsidP="00DC6766">
            <w:pPr>
              <w:ind w:left="360"/>
              <w:rPr>
                <w:lang w:val="en-US"/>
              </w:rPr>
            </w:pPr>
            <w:r w:rsidRPr="00DC6766">
              <w:rPr>
                <w:lang w:val="en-US"/>
              </w:rPr>
              <w:t>Understand</w:t>
            </w:r>
          </w:p>
        </w:tc>
      </w:tr>
      <w:tr w:rsidR="00DC6766" w:rsidRPr="00DC6766" w14:paraId="0CB22EA8" w14:textId="7D559C4A" w:rsidTr="00DC6766">
        <w:trPr>
          <w:trHeight w:val="315"/>
        </w:trPr>
        <w:tc>
          <w:tcPr>
            <w:tcW w:w="5660" w:type="dxa"/>
            <w:tcBorders>
              <w:top w:val="single" w:sz="8" w:space="0" w:color="FFFFFF"/>
              <w:left w:val="single" w:sz="8" w:space="0" w:color="FFFFFF"/>
              <w:bottom w:val="single" w:sz="8" w:space="0" w:color="FFFFFF"/>
              <w:right w:val="single" w:sz="8" w:space="0" w:color="FFFFFF"/>
            </w:tcBorders>
            <w:shd w:val="clear" w:color="auto" w:fill="E7E8E9"/>
            <w:tcMar>
              <w:top w:w="72" w:type="dxa"/>
              <w:left w:w="144" w:type="dxa"/>
              <w:bottom w:w="72" w:type="dxa"/>
              <w:right w:w="144" w:type="dxa"/>
            </w:tcMar>
            <w:hideMark/>
          </w:tcPr>
          <w:p w14:paraId="4B3D60AA" w14:textId="77777777" w:rsidR="00DC6766" w:rsidRPr="00DC6766" w:rsidRDefault="00DC6766" w:rsidP="00DC6766">
            <w:pPr>
              <w:ind w:left="360"/>
            </w:pPr>
            <w:r w:rsidRPr="00DC6766">
              <w:rPr>
                <w:lang w:val="en-US"/>
              </w:rPr>
              <w:lastRenderedPageBreak/>
              <w:t>Learning and adapting</w:t>
            </w:r>
          </w:p>
        </w:tc>
        <w:tc>
          <w:tcPr>
            <w:tcW w:w="3346" w:type="dxa"/>
            <w:tcBorders>
              <w:top w:val="single" w:sz="8" w:space="0" w:color="FFFFFF"/>
              <w:left w:val="single" w:sz="8" w:space="0" w:color="FFFFFF"/>
              <w:bottom w:val="single" w:sz="8" w:space="0" w:color="FFFFFF"/>
              <w:right w:val="single" w:sz="8" w:space="0" w:color="FFFFFF"/>
            </w:tcBorders>
            <w:shd w:val="clear" w:color="auto" w:fill="E7E8E9"/>
          </w:tcPr>
          <w:p w14:paraId="5859B213" w14:textId="41DBCA8D" w:rsidR="00DC6766" w:rsidRPr="00DC6766" w:rsidRDefault="00DC6766" w:rsidP="00DC6766">
            <w:pPr>
              <w:ind w:left="360"/>
              <w:rPr>
                <w:lang w:val="en-US"/>
              </w:rPr>
            </w:pPr>
            <w:r w:rsidRPr="00DC6766">
              <w:rPr>
                <w:lang w:val="en-US"/>
              </w:rPr>
              <w:t>Understand</w:t>
            </w:r>
          </w:p>
        </w:tc>
      </w:tr>
      <w:tr w:rsidR="00DC6766" w:rsidRPr="00DC6766" w14:paraId="6BD6B837" w14:textId="04117206" w:rsidTr="00DC6766">
        <w:trPr>
          <w:trHeight w:val="315"/>
        </w:trPr>
        <w:tc>
          <w:tcPr>
            <w:tcW w:w="5660" w:type="dxa"/>
            <w:tcBorders>
              <w:top w:val="single" w:sz="8" w:space="0" w:color="FFFFFF"/>
              <w:left w:val="single" w:sz="8" w:space="0" w:color="FFFFFF"/>
              <w:bottom w:val="single" w:sz="8" w:space="0" w:color="FFFFFF"/>
              <w:right w:val="single" w:sz="8" w:space="0" w:color="FFFFFF"/>
            </w:tcBorders>
            <w:shd w:val="clear" w:color="auto" w:fill="CCCCCF"/>
            <w:tcMar>
              <w:top w:w="72" w:type="dxa"/>
              <w:left w:w="144" w:type="dxa"/>
              <w:bottom w:w="72" w:type="dxa"/>
              <w:right w:w="144" w:type="dxa"/>
            </w:tcMar>
            <w:hideMark/>
          </w:tcPr>
          <w:p w14:paraId="2AB48ECA" w14:textId="77777777" w:rsidR="00DC6766" w:rsidRPr="00DC6766" w:rsidRDefault="00DC6766" w:rsidP="00DC6766">
            <w:pPr>
              <w:ind w:left="360"/>
            </w:pPr>
            <w:r w:rsidRPr="00DC6766">
              <w:rPr>
                <w:lang w:val="en-US"/>
              </w:rPr>
              <w:t xml:space="preserve">Working collaboratively </w:t>
            </w:r>
          </w:p>
        </w:tc>
        <w:tc>
          <w:tcPr>
            <w:tcW w:w="3346" w:type="dxa"/>
            <w:tcBorders>
              <w:top w:val="single" w:sz="8" w:space="0" w:color="FFFFFF"/>
              <w:left w:val="single" w:sz="8" w:space="0" w:color="FFFFFF"/>
              <w:bottom w:val="single" w:sz="8" w:space="0" w:color="FFFFFF"/>
              <w:right w:val="single" w:sz="8" w:space="0" w:color="FFFFFF"/>
            </w:tcBorders>
            <w:shd w:val="clear" w:color="auto" w:fill="CCCCCF"/>
          </w:tcPr>
          <w:p w14:paraId="2C5011F8" w14:textId="2FA88E70" w:rsidR="00DC6766" w:rsidRPr="00DC6766" w:rsidRDefault="00DC6766" w:rsidP="00DC6766">
            <w:pPr>
              <w:ind w:left="360"/>
              <w:rPr>
                <w:lang w:val="en-US"/>
              </w:rPr>
            </w:pPr>
            <w:r w:rsidRPr="00DC6766">
              <w:rPr>
                <w:lang w:val="en-US"/>
              </w:rPr>
              <w:t>Enable</w:t>
            </w:r>
          </w:p>
        </w:tc>
      </w:tr>
      <w:tr w:rsidR="00DC6766" w:rsidRPr="00DC6766" w14:paraId="12BB7768" w14:textId="16CE1D01" w:rsidTr="00DC6766">
        <w:trPr>
          <w:trHeight w:val="315"/>
        </w:trPr>
        <w:tc>
          <w:tcPr>
            <w:tcW w:w="5660" w:type="dxa"/>
            <w:tcBorders>
              <w:top w:val="single" w:sz="8" w:space="0" w:color="FFFFFF"/>
              <w:left w:val="single" w:sz="8" w:space="0" w:color="FFFFFF"/>
              <w:bottom w:val="single" w:sz="8" w:space="0" w:color="FFFFFF"/>
              <w:right w:val="single" w:sz="8" w:space="0" w:color="FFFFFF"/>
            </w:tcBorders>
            <w:shd w:val="clear" w:color="auto" w:fill="E7E8E9"/>
            <w:tcMar>
              <w:top w:w="72" w:type="dxa"/>
              <w:left w:w="144" w:type="dxa"/>
              <w:bottom w:w="72" w:type="dxa"/>
              <w:right w:w="144" w:type="dxa"/>
            </w:tcMar>
            <w:hideMark/>
          </w:tcPr>
          <w:p w14:paraId="27661835" w14:textId="77777777" w:rsidR="00DC6766" w:rsidRPr="00DC6766" w:rsidRDefault="00DC6766" w:rsidP="00DC6766">
            <w:pPr>
              <w:ind w:left="360"/>
            </w:pPr>
            <w:r w:rsidRPr="00DC6766">
              <w:rPr>
                <w:lang w:val="en-US"/>
              </w:rPr>
              <w:t>Supporting and developing people</w:t>
            </w:r>
          </w:p>
        </w:tc>
        <w:tc>
          <w:tcPr>
            <w:tcW w:w="3346" w:type="dxa"/>
            <w:tcBorders>
              <w:top w:val="single" w:sz="8" w:space="0" w:color="FFFFFF"/>
              <w:left w:val="single" w:sz="8" w:space="0" w:color="FFFFFF"/>
              <w:bottom w:val="single" w:sz="8" w:space="0" w:color="FFFFFF"/>
              <w:right w:val="single" w:sz="8" w:space="0" w:color="FFFFFF"/>
            </w:tcBorders>
            <w:shd w:val="clear" w:color="auto" w:fill="E7E8E9"/>
          </w:tcPr>
          <w:p w14:paraId="7C3B74E5" w14:textId="676F7096" w:rsidR="00DC6766" w:rsidRPr="00DC6766" w:rsidRDefault="00DC6766" w:rsidP="00DC6766">
            <w:pPr>
              <w:ind w:left="360"/>
              <w:rPr>
                <w:lang w:val="en-US"/>
              </w:rPr>
            </w:pPr>
            <w:r w:rsidRPr="00DC6766">
              <w:rPr>
                <w:lang w:val="en-US"/>
              </w:rPr>
              <w:t>Enable</w:t>
            </w:r>
          </w:p>
        </w:tc>
      </w:tr>
      <w:tr w:rsidR="00DC6766" w:rsidRPr="00DC6766" w14:paraId="0ED6ABC7" w14:textId="1000649D" w:rsidTr="00DC6766">
        <w:trPr>
          <w:trHeight w:val="452"/>
        </w:trPr>
        <w:tc>
          <w:tcPr>
            <w:tcW w:w="5660" w:type="dxa"/>
            <w:tcBorders>
              <w:top w:val="single" w:sz="8" w:space="0" w:color="FFFFFF"/>
              <w:left w:val="single" w:sz="8" w:space="0" w:color="FFFFFF"/>
              <w:bottom w:val="single" w:sz="8" w:space="0" w:color="FFFFFF"/>
              <w:right w:val="single" w:sz="8" w:space="0" w:color="FFFFFF"/>
            </w:tcBorders>
            <w:shd w:val="clear" w:color="auto" w:fill="CCCCCF"/>
            <w:tcMar>
              <w:top w:w="72" w:type="dxa"/>
              <w:left w:w="144" w:type="dxa"/>
              <w:bottom w:w="72" w:type="dxa"/>
              <w:right w:w="144" w:type="dxa"/>
            </w:tcMar>
            <w:hideMark/>
          </w:tcPr>
          <w:p w14:paraId="3CE09591" w14:textId="77777777" w:rsidR="00DC6766" w:rsidRPr="00DC6766" w:rsidRDefault="00DC6766" w:rsidP="00DC6766">
            <w:pPr>
              <w:ind w:left="360"/>
            </w:pPr>
            <w:r w:rsidRPr="00DC6766">
              <w:rPr>
                <w:lang w:val="en-US"/>
              </w:rPr>
              <w:t>Advocating and influencing policy and practice</w:t>
            </w:r>
          </w:p>
        </w:tc>
        <w:tc>
          <w:tcPr>
            <w:tcW w:w="3346" w:type="dxa"/>
            <w:tcBorders>
              <w:top w:val="single" w:sz="8" w:space="0" w:color="FFFFFF"/>
              <w:left w:val="single" w:sz="8" w:space="0" w:color="FFFFFF"/>
              <w:bottom w:val="single" w:sz="8" w:space="0" w:color="FFFFFF"/>
              <w:right w:val="single" w:sz="8" w:space="0" w:color="FFFFFF"/>
            </w:tcBorders>
            <w:shd w:val="clear" w:color="auto" w:fill="CCCCCF"/>
          </w:tcPr>
          <w:p w14:paraId="7A209267" w14:textId="41ABBA13" w:rsidR="00DC6766" w:rsidRPr="00DC6766" w:rsidRDefault="00DC6766" w:rsidP="00DC6766">
            <w:pPr>
              <w:ind w:left="360"/>
              <w:rPr>
                <w:lang w:val="en-US"/>
              </w:rPr>
            </w:pPr>
            <w:r w:rsidRPr="00DC6766">
              <w:rPr>
                <w:lang w:val="en-US"/>
              </w:rPr>
              <w:t>Enable</w:t>
            </w:r>
          </w:p>
        </w:tc>
      </w:tr>
      <w:tr w:rsidR="00DC6766" w:rsidRPr="00DC6766" w14:paraId="0225BFBB" w14:textId="4E9D8289" w:rsidTr="00DC6766">
        <w:trPr>
          <w:trHeight w:val="315"/>
        </w:trPr>
        <w:tc>
          <w:tcPr>
            <w:tcW w:w="5660" w:type="dxa"/>
            <w:tcBorders>
              <w:top w:val="single" w:sz="8" w:space="0" w:color="FFFFFF"/>
              <w:left w:val="single" w:sz="8" w:space="0" w:color="FFFFFF"/>
              <w:bottom w:val="single" w:sz="8" w:space="0" w:color="FFFFFF"/>
              <w:right w:val="single" w:sz="8" w:space="0" w:color="FFFFFF"/>
            </w:tcBorders>
            <w:shd w:val="clear" w:color="auto" w:fill="E7E8E9"/>
            <w:tcMar>
              <w:top w:w="72" w:type="dxa"/>
              <w:left w:w="144" w:type="dxa"/>
              <w:bottom w:w="72" w:type="dxa"/>
              <w:right w:w="144" w:type="dxa"/>
            </w:tcMar>
            <w:hideMark/>
          </w:tcPr>
          <w:p w14:paraId="5C88AB70" w14:textId="77777777" w:rsidR="00DC6766" w:rsidRPr="00DC6766" w:rsidRDefault="00DC6766" w:rsidP="00DC6766">
            <w:pPr>
              <w:ind w:left="360"/>
            </w:pPr>
            <w:r w:rsidRPr="00DC6766">
              <w:rPr>
                <w:lang w:val="en-US"/>
              </w:rPr>
              <w:t>Investing where the need is greatest</w:t>
            </w:r>
          </w:p>
        </w:tc>
        <w:tc>
          <w:tcPr>
            <w:tcW w:w="3346" w:type="dxa"/>
            <w:tcBorders>
              <w:top w:val="single" w:sz="8" w:space="0" w:color="FFFFFF"/>
              <w:left w:val="single" w:sz="8" w:space="0" w:color="FFFFFF"/>
              <w:bottom w:val="single" w:sz="8" w:space="0" w:color="FFFFFF"/>
              <w:right w:val="single" w:sz="8" w:space="0" w:color="FFFFFF"/>
            </w:tcBorders>
            <w:shd w:val="clear" w:color="auto" w:fill="E7E8E9"/>
          </w:tcPr>
          <w:p w14:paraId="0BA5AB32" w14:textId="06DFF048" w:rsidR="00DC6766" w:rsidRPr="00DC6766" w:rsidRDefault="00DC6766" w:rsidP="00DC6766">
            <w:pPr>
              <w:ind w:left="360"/>
              <w:rPr>
                <w:lang w:val="en-US"/>
              </w:rPr>
            </w:pPr>
            <w:r w:rsidRPr="00DC6766">
              <w:rPr>
                <w:lang w:val="en-US"/>
              </w:rPr>
              <w:t>Invest</w:t>
            </w:r>
          </w:p>
        </w:tc>
      </w:tr>
    </w:tbl>
    <w:p w14:paraId="146F2C50" w14:textId="77777777" w:rsidR="00AF5DC4" w:rsidRDefault="00AF5DC4" w:rsidP="00AF5DC4">
      <w:pPr>
        <w:ind w:left="360"/>
      </w:pPr>
    </w:p>
    <w:p w14:paraId="7E4DC322" w14:textId="77777777" w:rsidR="00DC6766" w:rsidRPr="00DC6766" w:rsidRDefault="00DC6766" w:rsidP="00950CE6">
      <w:pPr>
        <w:pStyle w:val="Heading2"/>
      </w:pPr>
      <w:r w:rsidRPr="00DC6766">
        <w:t>Understanding Change - capturing progress and Learning – System and Organisation</w:t>
      </w:r>
    </w:p>
    <w:p w14:paraId="47323944" w14:textId="529A70A3" w:rsidR="00DC6766" w:rsidRPr="00DC6766" w:rsidRDefault="00DC6766" w:rsidP="00DC6766">
      <w:pPr>
        <w:ind w:left="360"/>
      </w:pPr>
      <w:r w:rsidRPr="00DC6766">
        <w:rPr>
          <w:b/>
          <w:bCs/>
        </w:rPr>
        <w:t>Embedded evaluation</w:t>
      </w:r>
      <w:r>
        <w:rPr>
          <w:b/>
          <w:bCs/>
        </w:rPr>
        <w:t xml:space="preserve"> will be throughout </w:t>
      </w:r>
      <w:proofErr w:type="gramStart"/>
      <w:r>
        <w:rPr>
          <w:b/>
          <w:bCs/>
        </w:rPr>
        <w:t>all of</w:t>
      </w:r>
      <w:proofErr w:type="gramEnd"/>
      <w:r>
        <w:rPr>
          <w:b/>
          <w:bCs/>
        </w:rPr>
        <w:t xml:space="preserve"> these processes</w:t>
      </w:r>
    </w:p>
    <w:tbl>
      <w:tblPr>
        <w:tblStyle w:val="TableGrid"/>
        <w:tblW w:w="0" w:type="auto"/>
        <w:tblInd w:w="-5" w:type="dxa"/>
        <w:tblLook w:val="04A0" w:firstRow="1" w:lastRow="0" w:firstColumn="1" w:lastColumn="0" w:noHBand="0" w:noVBand="1"/>
      </w:tblPr>
      <w:tblGrid>
        <w:gridCol w:w="3828"/>
        <w:gridCol w:w="3118"/>
        <w:gridCol w:w="2075"/>
      </w:tblGrid>
      <w:tr w:rsidR="00DC6766" w:rsidRPr="00DC6766" w14:paraId="6A4CD3A3" w14:textId="77777777" w:rsidTr="00DC6766">
        <w:tc>
          <w:tcPr>
            <w:tcW w:w="3828" w:type="dxa"/>
          </w:tcPr>
          <w:p w14:paraId="397114CE" w14:textId="2824603A" w:rsidR="00DC6766" w:rsidRPr="00DC6766" w:rsidRDefault="00DC6766" w:rsidP="00AF5DC4">
            <w:pPr>
              <w:rPr>
                <w:b/>
                <w:bCs/>
              </w:rPr>
            </w:pPr>
            <w:r w:rsidRPr="00DC6766">
              <w:rPr>
                <w:b/>
                <w:bCs/>
              </w:rPr>
              <w:t>Plan/Strategy</w:t>
            </w:r>
          </w:p>
        </w:tc>
        <w:tc>
          <w:tcPr>
            <w:tcW w:w="3118" w:type="dxa"/>
          </w:tcPr>
          <w:p w14:paraId="4237F063" w14:textId="208C2769" w:rsidR="00DC6766" w:rsidRPr="00DC6766" w:rsidRDefault="00DC6766" w:rsidP="00AF5DC4">
            <w:pPr>
              <w:rPr>
                <w:b/>
                <w:bCs/>
              </w:rPr>
            </w:pPr>
            <w:r w:rsidRPr="00DC6766">
              <w:rPr>
                <w:b/>
                <w:bCs/>
              </w:rPr>
              <w:t>Measurement</w:t>
            </w:r>
          </w:p>
        </w:tc>
        <w:tc>
          <w:tcPr>
            <w:tcW w:w="2075" w:type="dxa"/>
          </w:tcPr>
          <w:p w14:paraId="770DDFBA" w14:textId="3DD7C2FA" w:rsidR="00DC6766" w:rsidRPr="00DC6766" w:rsidRDefault="00DC6766" w:rsidP="00AF5DC4">
            <w:pPr>
              <w:rPr>
                <w:b/>
                <w:bCs/>
              </w:rPr>
            </w:pPr>
            <w:r w:rsidRPr="00DC6766">
              <w:rPr>
                <w:b/>
                <w:bCs/>
              </w:rPr>
              <w:t>Who</w:t>
            </w:r>
          </w:p>
        </w:tc>
      </w:tr>
      <w:tr w:rsidR="00DC6766" w:rsidRPr="00DC6766" w14:paraId="6C797C02" w14:textId="77777777" w:rsidTr="00DC6766">
        <w:tc>
          <w:tcPr>
            <w:tcW w:w="3828" w:type="dxa"/>
          </w:tcPr>
          <w:p w14:paraId="163166DB" w14:textId="77777777" w:rsidR="00DC6766" w:rsidRPr="00DC6766" w:rsidRDefault="00DC6766" w:rsidP="00DC6766">
            <w:r w:rsidRPr="00DC6766">
              <w:t xml:space="preserve">Making Our Move </w:t>
            </w:r>
          </w:p>
          <w:p w14:paraId="0043B01C" w14:textId="77777777" w:rsidR="00DC6766" w:rsidRPr="00DC6766" w:rsidRDefault="00DC6766" w:rsidP="00DC6766">
            <w:r w:rsidRPr="00DC6766">
              <w:t>Uniting the Movement in Notts and Derbyshire – Shared purpose, shared vision, shared aims, shared approach</w:t>
            </w:r>
          </w:p>
          <w:p w14:paraId="3FC7DFC3" w14:textId="77777777" w:rsidR="00DC6766" w:rsidRPr="00DC6766" w:rsidRDefault="00DC6766" w:rsidP="00DC6766">
            <w:r w:rsidRPr="00DC6766">
              <w:t xml:space="preserve">Progress against Implementation Plans and place priorities - quantitative and qualitative </w:t>
            </w:r>
          </w:p>
          <w:p w14:paraId="205FF1CD" w14:textId="77777777" w:rsidR="00DC6766" w:rsidRPr="00DC6766" w:rsidRDefault="00DC6766" w:rsidP="00AF5DC4"/>
        </w:tc>
        <w:tc>
          <w:tcPr>
            <w:tcW w:w="3118" w:type="dxa"/>
          </w:tcPr>
          <w:p w14:paraId="4F0C5BA7" w14:textId="77777777" w:rsidR="00DC6766" w:rsidRPr="00DC6766" w:rsidRDefault="00DC6766" w:rsidP="00DC6766">
            <w:r w:rsidRPr="00DC6766">
              <w:t>Assess change through:</w:t>
            </w:r>
          </w:p>
          <w:p w14:paraId="2824F940" w14:textId="77777777" w:rsidR="00DC6766" w:rsidRPr="00DC6766" w:rsidRDefault="00DC6766" w:rsidP="00DC6766">
            <w:pPr>
              <w:numPr>
                <w:ilvl w:val="0"/>
                <w:numId w:val="9"/>
              </w:numPr>
            </w:pPr>
            <w:r w:rsidRPr="00DC6766">
              <w:t>KPIs and metrics</w:t>
            </w:r>
          </w:p>
          <w:p w14:paraId="2D7ACF16" w14:textId="77777777" w:rsidR="00DC6766" w:rsidRPr="00DC6766" w:rsidRDefault="00DC6766" w:rsidP="00DC6766">
            <w:pPr>
              <w:numPr>
                <w:ilvl w:val="0"/>
                <w:numId w:val="9"/>
              </w:numPr>
            </w:pPr>
            <w:r w:rsidRPr="00DC6766">
              <w:t>Stories and narratives</w:t>
            </w:r>
          </w:p>
          <w:p w14:paraId="1BCC1A4B" w14:textId="557BF481" w:rsidR="00DC6766" w:rsidRPr="00DC6766" w:rsidRDefault="00DC6766" w:rsidP="00AF5DC4">
            <w:pPr>
              <w:numPr>
                <w:ilvl w:val="0"/>
                <w:numId w:val="9"/>
              </w:numPr>
            </w:pPr>
            <w:r w:rsidRPr="00DC6766">
              <w:t>Learning and reflection (redesigned evaluation framework visual</w:t>
            </w:r>
            <w:r w:rsidR="00812550">
              <w:t>)</w:t>
            </w:r>
          </w:p>
        </w:tc>
        <w:tc>
          <w:tcPr>
            <w:tcW w:w="2075" w:type="dxa"/>
          </w:tcPr>
          <w:p w14:paraId="0BF2B435" w14:textId="77777777" w:rsidR="00DC6766" w:rsidRPr="00DC6766" w:rsidRDefault="00DC6766" w:rsidP="00DC6766">
            <w:r w:rsidRPr="00DC6766">
              <w:t>AD/AN Panels and system partners</w:t>
            </w:r>
          </w:p>
          <w:p w14:paraId="00197A67" w14:textId="77777777" w:rsidR="00DC6766" w:rsidRPr="00DC6766" w:rsidRDefault="00DC6766" w:rsidP="00AF5DC4"/>
        </w:tc>
      </w:tr>
      <w:tr w:rsidR="00DC6766" w:rsidRPr="00DC6766" w14:paraId="5EAA7EB3" w14:textId="77777777" w:rsidTr="00DC6766">
        <w:tc>
          <w:tcPr>
            <w:tcW w:w="3828" w:type="dxa"/>
          </w:tcPr>
          <w:p w14:paraId="55101348" w14:textId="77777777" w:rsidR="00DC6766" w:rsidRPr="00DC6766" w:rsidRDefault="00DC6766" w:rsidP="00DC6766">
            <w:r w:rsidRPr="00DC6766">
              <w:t>APT contribution to Making Our Move set out in an annual action plan, relevant to our purpose and – Understand, Enable, Invest</w:t>
            </w:r>
          </w:p>
          <w:p w14:paraId="0B975A95" w14:textId="77777777" w:rsidR="00DC6766" w:rsidRPr="00DC6766" w:rsidRDefault="00DC6766" w:rsidP="00AF5DC4"/>
        </w:tc>
        <w:tc>
          <w:tcPr>
            <w:tcW w:w="3118" w:type="dxa"/>
          </w:tcPr>
          <w:p w14:paraId="059E9049" w14:textId="77777777" w:rsidR="00DC6766" w:rsidRPr="00DC6766" w:rsidRDefault="00DC6766" w:rsidP="00DC6766">
            <w:r w:rsidRPr="00DC6766">
              <w:t>Measure through:</w:t>
            </w:r>
          </w:p>
          <w:p w14:paraId="2F11E83C" w14:textId="77777777" w:rsidR="00DC6766" w:rsidRPr="00DC6766" w:rsidRDefault="00DC6766" w:rsidP="00DC6766">
            <w:r w:rsidRPr="00DC6766">
              <w:t xml:space="preserve">Progress against annual action plan – headline report and impact </w:t>
            </w:r>
          </w:p>
          <w:p w14:paraId="6B7645CD" w14:textId="77777777" w:rsidR="00DC6766" w:rsidRDefault="00DC6766" w:rsidP="00AF5DC4">
            <w:r w:rsidRPr="00DC6766">
              <w:t>Organisational health</w:t>
            </w:r>
          </w:p>
          <w:p w14:paraId="487ABF00" w14:textId="6863DE43" w:rsidR="00812550" w:rsidRPr="00DC6766" w:rsidRDefault="00812550" w:rsidP="00AF5DC4"/>
        </w:tc>
        <w:tc>
          <w:tcPr>
            <w:tcW w:w="2075" w:type="dxa"/>
          </w:tcPr>
          <w:p w14:paraId="4BE257BE" w14:textId="77777777" w:rsidR="00DC6766" w:rsidRPr="00DC6766" w:rsidRDefault="00DC6766" w:rsidP="00DC6766">
            <w:r w:rsidRPr="00DC6766">
              <w:t xml:space="preserve">APT Team </w:t>
            </w:r>
          </w:p>
          <w:p w14:paraId="454CE3F9" w14:textId="77777777" w:rsidR="00DC6766" w:rsidRPr="00DC6766" w:rsidRDefault="00DC6766" w:rsidP="00DC6766">
            <w:r w:rsidRPr="00DC6766">
              <w:t>APT Board</w:t>
            </w:r>
          </w:p>
          <w:p w14:paraId="27FE37AC" w14:textId="77777777" w:rsidR="00DC6766" w:rsidRPr="00DC6766" w:rsidRDefault="00DC6766" w:rsidP="00AF5DC4"/>
        </w:tc>
      </w:tr>
      <w:tr w:rsidR="00DC6766" w:rsidRPr="00DC6766" w14:paraId="05FA2382" w14:textId="77777777" w:rsidTr="00DC6766">
        <w:tc>
          <w:tcPr>
            <w:tcW w:w="3828" w:type="dxa"/>
          </w:tcPr>
          <w:p w14:paraId="36E39119" w14:textId="77777777" w:rsidR="00DC6766" w:rsidRPr="00DC6766" w:rsidRDefault="00DC6766" w:rsidP="00DC6766">
            <w:r w:rsidRPr="00DC6766">
              <w:t>Uniting the Movement (Sport England Strategy)</w:t>
            </w:r>
          </w:p>
          <w:p w14:paraId="1F31F11F" w14:textId="77777777" w:rsidR="00DC6766" w:rsidRDefault="00DC6766" w:rsidP="00AF5DC4">
            <w:r w:rsidRPr="00DC6766">
              <w:t>Collective impact measured using standard and bespoke indicators to understand change, progress and impact</w:t>
            </w:r>
          </w:p>
          <w:p w14:paraId="4DCB823A" w14:textId="2C98A256" w:rsidR="00812550" w:rsidRPr="00DC6766" w:rsidRDefault="00812550" w:rsidP="00AF5DC4"/>
        </w:tc>
        <w:tc>
          <w:tcPr>
            <w:tcW w:w="3118" w:type="dxa"/>
          </w:tcPr>
          <w:p w14:paraId="78E8804F" w14:textId="77777777" w:rsidR="00DC6766" w:rsidRPr="00DC6766" w:rsidRDefault="00DC6766" w:rsidP="00DC6766">
            <w:r w:rsidRPr="00DC6766">
              <w:t>Indicators and reporting requirements to be agreed</w:t>
            </w:r>
          </w:p>
          <w:p w14:paraId="134FC5D0" w14:textId="77777777" w:rsidR="00DC6766" w:rsidRPr="00DC6766" w:rsidRDefault="00DC6766" w:rsidP="00AF5DC4"/>
        </w:tc>
        <w:tc>
          <w:tcPr>
            <w:tcW w:w="2075" w:type="dxa"/>
          </w:tcPr>
          <w:p w14:paraId="77ABAFE5" w14:textId="77777777" w:rsidR="00DC6766" w:rsidRPr="00DC6766" w:rsidRDefault="00DC6766" w:rsidP="00DC6766">
            <w:r w:rsidRPr="00DC6766">
              <w:t>Sport England</w:t>
            </w:r>
          </w:p>
          <w:p w14:paraId="76646EC3" w14:textId="77777777" w:rsidR="00DC6766" w:rsidRPr="00DC6766" w:rsidRDefault="00DC6766" w:rsidP="00AF5DC4"/>
        </w:tc>
      </w:tr>
    </w:tbl>
    <w:p w14:paraId="7B06149A" w14:textId="77777777" w:rsidR="00F26416" w:rsidRDefault="00F26416" w:rsidP="00AF5DC4">
      <w:pPr>
        <w:ind w:left="360"/>
      </w:pPr>
    </w:p>
    <w:p w14:paraId="35CA2DF4" w14:textId="42CAD97B" w:rsidR="00AF5DC4" w:rsidRDefault="00DC6766" w:rsidP="00F26416">
      <w:pPr>
        <w:pStyle w:val="Heading2"/>
      </w:pPr>
      <w:r w:rsidRPr="00DC6766">
        <w:t>Measurement framework for a healthy, well-governed organisation</w:t>
      </w:r>
    </w:p>
    <w:p w14:paraId="744C84E5" w14:textId="77777777" w:rsidR="00DC6766" w:rsidRDefault="00DC6766" w:rsidP="00AF5DC4">
      <w:pPr>
        <w:ind w:left="360"/>
      </w:pPr>
    </w:p>
    <w:tbl>
      <w:tblPr>
        <w:tblW w:w="9346" w:type="dxa"/>
        <w:tblCellMar>
          <w:left w:w="0" w:type="dxa"/>
          <w:right w:w="0" w:type="dxa"/>
        </w:tblCellMar>
        <w:tblLook w:val="04A0" w:firstRow="1" w:lastRow="0" w:firstColumn="1" w:lastColumn="0" w:noHBand="0" w:noVBand="1"/>
      </w:tblPr>
      <w:tblGrid>
        <w:gridCol w:w="1951"/>
        <w:gridCol w:w="2668"/>
        <w:gridCol w:w="1686"/>
        <w:gridCol w:w="1632"/>
        <w:gridCol w:w="1409"/>
      </w:tblGrid>
      <w:tr w:rsidR="00DC6766" w:rsidRPr="00DC6766" w14:paraId="715A6E5D" w14:textId="77777777" w:rsidTr="00DC6766">
        <w:trPr>
          <w:trHeight w:val="754"/>
        </w:trPr>
        <w:tc>
          <w:tcPr>
            <w:tcW w:w="1550" w:type="dxa"/>
            <w:tcBorders>
              <w:top w:val="single" w:sz="8" w:space="0" w:color="FFFFFF"/>
              <w:left w:val="single" w:sz="8" w:space="0" w:color="FFFFFF"/>
              <w:bottom w:val="single" w:sz="24" w:space="0" w:color="FFFFFF"/>
              <w:right w:val="single" w:sz="8" w:space="0" w:color="FFFFFF"/>
            </w:tcBorders>
            <w:shd w:val="clear" w:color="auto" w:fill="082247"/>
            <w:tcMar>
              <w:top w:w="15" w:type="dxa"/>
              <w:left w:w="64" w:type="dxa"/>
              <w:bottom w:w="0" w:type="dxa"/>
              <w:right w:w="64" w:type="dxa"/>
            </w:tcMar>
            <w:hideMark/>
          </w:tcPr>
          <w:p w14:paraId="2806764D" w14:textId="77777777" w:rsidR="00DC6766" w:rsidRPr="00DC6766" w:rsidRDefault="00DC6766" w:rsidP="00DC6766">
            <w:pPr>
              <w:ind w:left="360"/>
            </w:pPr>
          </w:p>
        </w:tc>
        <w:tc>
          <w:tcPr>
            <w:tcW w:w="3016" w:type="dxa"/>
            <w:tcBorders>
              <w:top w:val="single" w:sz="8" w:space="0" w:color="FFFFFF"/>
              <w:left w:val="single" w:sz="8" w:space="0" w:color="FFFFFF"/>
              <w:bottom w:val="single" w:sz="24" w:space="0" w:color="FFFFFF"/>
              <w:right w:val="single" w:sz="8" w:space="0" w:color="FFFFFF"/>
            </w:tcBorders>
            <w:shd w:val="clear" w:color="auto" w:fill="082247"/>
            <w:tcMar>
              <w:top w:w="15" w:type="dxa"/>
              <w:left w:w="64" w:type="dxa"/>
              <w:bottom w:w="0" w:type="dxa"/>
              <w:right w:w="64" w:type="dxa"/>
            </w:tcMar>
            <w:hideMark/>
          </w:tcPr>
          <w:p w14:paraId="1AF53D2B" w14:textId="77777777" w:rsidR="00DC6766" w:rsidRPr="00DC6766" w:rsidRDefault="00DC6766" w:rsidP="00DC6766">
            <w:pPr>
              <w:ind w:left="360"/>
            </w:pPr>
            <w:r w:rsidRPr="00DC6766">
              <w:rPr>
                <w:b/>
                <w:bCs/>
              </w:rPr>
              <w:t>Measure</w:t>
            </w:r>
          </w:p>
        </w:tc>
        <w:tc>
          <w:tcPr>
            <w:tcW w:w="1686" w:type="dxa"/>
            <w:tcBorders>
              <w:top w:val="single" w:sz="8" w:space="0" w:color="FFFFFF"/>
              <w:left w:val="single" w:sz="8" w:space="0" w:color="FFFFFF"/>
              <w:bottom w:val="single" w:sz="24" w:space="0" w:color="FFFFFF"/>
              <w:right w:val="single" w:sz="8" w:space="0" w:color="FFFFFF"/>
            </w:tcBorders>
            <w:shd w:val="clear" w:color="auto" w:fill="082247"/>
            <w:tcMar>
              <w:top w:w="15" w:type="dxa"/>
              <w:left w:w="64" w:type="dxa"/>
              <w:bottom w:w="0" w:type="dxa"/>
              <w:right w:w="64" w:type="dxa"/>
            </w:tcMar>
            <w:hideMark/>
          </w:tcPr>
          <w:p w14:paraId="4D386241" w14:textId="77777777" w:rsidR="00DC6766" w:rsidRPr="00DC6766" w:rsidRDefault="00DC6766" w:rsidP="00DC6766">
            <w:pPr>
              <w:ind w:left="360"/>
            </w:pPr>
            <w:r w:rsidRPr="00DC6766">
              <w:rPr>
                <w:b/>
                <w:bCs/>
              </w:rPr>
              <w:t>Number/</w:t>
            </w:r>
          </w:p>
          <w:p w14:paraId="071E23F8" w14:textId="77777777" w:rsidR="00DC6766" w:rsidRPr="00DC6766" w:rsidRDefault="00DC6766" w:rsidP="00DC6766">
            <w:pPr>
              <w:ind w:left="360"/>
            </w:pPr>
            <w:r w:rsidRPr="00DC6766">
              <w:rPr>
                <w:b/>
                <w:bCs/>
              </w:rPr>
              <w:t>Rating/Date</w:t>
            </w:r>
          </w:p>
        </w:tc>
        <w:tc>
          <w:tcPr>
            <w:tcW w:w="1679" w:type="dxa"/>
            <w:tcBorders>
              <w:top w:val="single" w:sz="8" w:space="0" w:color="FFFFFF"/>
              <w:left w:val="single" w:sz="8" w:space="0" w:color="FFFFFF"/>
              <w:bottom w:val="single" w:sz="24" w:space="0" w:color="FFFFFF"/>
              <w:right w:val="single" w:sz="8" w:space="0" w:color="FFFFFF"/>
            </w:tcBorders>
            <w:shd w:val="clear" w:color="auto" w:fill="082247"/>
            <w:tcMar>
              <w:top w:w="15" w:type="dxa"/>
              <w:left w:w="64" w:type="dxa"/>
              <w:bottom w:w="0" w:type="dxa"/>
              <w:right w:w="64" w:type="dxa"/>
            </w:tcMar>
            <w:hideMark/>
          </w:tcPr>
          <w:p w14:paraId="2A569818" w14:textId="77777777" w:rsidR="00DC6766" w:rsidRPr="00DC6766" w:rsidRDefault="00DC6766" w:rsidP="00DC6766">
            <w:pPr>
              <w:ind w:left="360"/>
            </w:pPr>
            <w:r w:rsidRPr="00DC6766">
              <w:rPr>
                <w:b/>
                <w:bCs/>
              </w:rPr>
              <w:t>Frequency</w:t>
            </w:r>
          </w:p>
        </w:tc>
        <w:tc>
          <w:tcPr>
            <w:tcW w:w="1415" w:type="dxa"/>
            <w:tcBorders>
              <w:top w:val="single" w:sz="8" w:space="0" w:color="FFFFFF"/>
              <w:left w:val="single" w:sz="8" w:space="0" w:color="FFFFFF"/>
              <w:bottom w:val="single" w:sz="24" w:space="0" w:color="FFFFFF"/>
              <w:right w:val="single" w:sz="8" w:space="0" w:color="FFFFFF"/>
            </w:tcBorders>
            <w:shd w:val="clear" w:color="auto" w:fill="082247"/>
            <w:tcMar>
              <w:top w:w="15" w:type="dxa"/>
              <w:left w:w="64" w:type="dxa"/>
              <w:bottom w:w="0" w:type="dxa"/>
              <w:right w:w="64" w:type="dxa"/>
            </w:tcMar>
            <w:hideMark/>
          </w:tcPr>
          <w:p w14:paraId="571590A2" w14:textId="77777777" w:rsidR="00DC6766" w:rsidRPr="00DC6766" w:rsidRDefault="00DC6766" w:rsidP="00DC6766">
            <w:pPr>
              <w:ind w:left="360"/>
            </w:pPr>
            <w:r w:rsidRPr="00DC6766">
              <w:rPr>
                <w:b/>
                <w:bCs/>
              </w:rPr>
              <w:t>Change from previous </w:t>
            </w:r>
          </w:p>
        </w:tc>
      </w:tr>
      <w:tr w:rsidR="00DC6766" w:rsidRPr="00DC6766" w14:paraId="704D4BFB" w14:textId="77777777" w:rsidTr="00DC6766">
        <w:trPr>
          <w:trHeight w:val="275"/>
        </w:trPr>
        <w:tc>
          <w:tcPr>
            <w:tcW w:w="1550" w:type="dxa"/>
            <w:vMerge w:val="restart"/>
            <w:tcBorders>
              <w:top w:val="single" w:sz="24" w:space="0" w:color="FFFFFF"/>
              <w:left w:val="single" w:sz="8" w:space="0" w:color="FFFFFF"/>
              <w:bottom w:val="single" w:sz="8" w:space="0" w:color="FFFFFF"/>
              <w:right w:val="single" w:sz="8" w:space="0" w:color="FFFFFF"/>
            </w:tcBorders>
            <w:shd w:val="clear" w:color="auto" w:fill="082247"/>
            <w:tcMar>
              <w:top w:w="15" w:type="dxa"/>
              <w:left w:w="64" w:type="dxa"/>
              <w:bottom w:w="0" w:type="dxa"/>
              <w:right w:w="64" w:type="dxa"/>
            </w:tcMar>
            <w:hideMark/>
          </w:tcPr>
          <w:p w14:paraId="3548EBFC" w14:textId="77777777" w:rsidR="00DC6766" w:rsidRPr="00DC6766" w:rsidRDefault="00DC6766" w:rsidP="00DC6766">
            <w:pPr>
              <w:ind w:left="360"/>
            </w:pPr>
            <w:r w:rsidRPr="00DC6766">
              <w:rPr>
                <w:b/>
                <w:bCs/>
              </w:rPr>
              <w:lastRenderedPageBreak/>
              <w:t>Finance</w:t>
            </w:r>
          </w:p>
        </w:tc>
        <w:tc>
          <w:tcPr>
            <w:tcW w:w="301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4991E250" w14:textId="77777777" w:rsidR="00DC6766" w:rsidRPr="00DC6766" w:rsidRDefault="00DC6766" w:rsidP="00DC6766">
            <w:pPr>
              <w:ind w:left="360"/>
            </w:pPr>
            <w:r w:rsidRPr="00DC6766">
              <w:t>Money in bank(s)</w:t>
            </w:r>
          </w:p>
        </w:tc>
        <w:tc>
          <w:tcPr>
            <w:tcW w:w="168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7CA3E0A4" w14:textId="77777777" w:rsidR="00DC6766" w:rsidRPr="00DC6766" w:rsidRDefault="00DC6766" w:rsidP="00DC6766">
            <w:pPr>
              <w:ind w:left="360"/>
            </w:pPr>
            <w:r w:rsidRPr="00DC6766">
              <w:t>Number</w:t>
            </w:r>
          </w:p>
        </w:tc>
        <w:tc>
          <w:tcPr>
            <w:tcW w:w="167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35EDDBA8" w14:textId="77777777" w:rsidR="00DC6766" w:rsidRPr="00DC6766" w:rsidRDefault="00DC6766" w:rsidP="00DC6766">
            <w:pPr>
              <w:ind w:left="360"/>
            </w:pPr>
            <w:r w:rsidRPr="00DC6766">
              <w:t>Every board meeting</w:t>
            </w:r>
          </w:p>
        </w:tc>
        <w:tc>
          <w:tcPr>
            <w:tcW w:w="141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01107B0D" w14:textId="77777777" w:rsidR="00DC6766" w:rsidRPr="00DC6766" w:rsidRDefault="00DC6766" w:rsidP="00DC6766">
            <w:pPr>
              <w:ind w:left="360"/>
            </w:pPr>
            <w:r w:rsidRPr="00DC6766">
              <w:t>xx</w:t>
            </w:r>
          </w:p>
        </w:tc>
      </w:tr>
      <w:tr w:rsidR="00DC6766" w:rsidRPr="00DC6766" w14:paraId="4085BD4B" w14:textId="77777777" w:rsidTr="00DC6766">
        <w:trPr>
          <w:trHeight w:val="549"/>
        </w:trPr>
        <w:tc>
          <w:tcPr>
            <w:tcW w:w="1550" w:type="dxa"/>
            <w:vMerge/>
            <w:tcBorders>
              <w:top w:val="single" w:sz="24" w:space="0" w:color="FFFFFF"/>
              <w:left w:val="single" w:sz="8" w:space="0" w:color="FFFFFF"/>
              <w:bottom w:val="single" w:sz="8" w:space="0" w:color="FFFFFF"/>
              <w:right w:val="single" w:sz="8" w:space="0" w:color="FFFFFF"/>
            </w:tcBorders>
            <w:vAlign w:val="center"/>
            <w:hideMark/>
          </w:tcPr>
          <w:p w14:paraId="6068C71B" w14:textId="77777777" w:rsidR="00DC6766" w:rsidRPr="00DC6766" w:rsidRDefault="00DC6766" w:rsidP="00DC6766">
            <w:pPr>
              <w:ind w:left="360"/>
            </w:pPr>
          </w:p>
        </w:tc>
        <w:tc>
          <w:tcPr>
            <w:tcW w:w="301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2EAB43FB" w14:textId="77777777" w:rsidR="00DC6766" w:rsidRPr="00DC6766" w:rsidRDefault="00DC6766" w:rsidP="00DC6766">
            <w:pPr>
              <w:ind w:left="360"/>
            </w:pPr>
            <w:r w:rsidRPr="00DC6766">
              <w:t>Total budget income for financial year/% of total received to date</w:t>
            </w:r>
          </w:p>
        </w:tc>
        <w:tc>
          <w:tcPr>
            <w:tcW w:w="168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7B5BC09B" w14:textId="77777777" w:rsidR="00DC6766" w:rsidRPr="00DC6766" w:rsidRDefault="00DC6766" w:rsidP="00DC6766">
            <w:pPr>
              <w:ind w:left="360"/>
            </w:pPr>
            <w:r w:rsidRPr="00DC6766">
              <w:t>Number</w:t>
            </w:r>
          </w:p>
        </w:tc>
        <w:tc>
          <w:tcPr>
            <w:tcW w:w="1679"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09F90501" w14:textId="77777777" w:rsidR="00DC6766" w:rsidRPr="00DC6766" w:rsidRDefault="00DC6766" w:rsidP="00DC6766">
            <w:pPr>
              <w:ind w:left="360"/>
            </w:pPr>
            <w:r w:rsidRPr="00DC6766">
              <w:t>Every board meeting</w:t>
            </w:r>
          </w:p>
        </w:tc>
        <w:tc>
          <w:tcPr>
            <w:tcW w:w="1415"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3141B33B" w14:textId="77777777" w:rsidR="00DC6766" w:rsidRPr="00DC6766" w:rsidRDefault="00DC6766" w:rsidP="00DC6766">
            <w:pPr>
              <w:ind w:left="360"/>
            </w:pPr>
            <w:r w:rsidRPr="00DC6766">
              <w:t>xx/xx%</w:t>
            </w:r>
          </w:p>
        </w:tc>
      </w:tr>
      <w:tr w:rsidR="00DC6766" w:rsidRPr="00DC6766" w14:paraId="47AD9B52" w14:textId="77777777" w:rsidTr="00DC6766">
        <w:trPr>
          <w:trHeight w:val="502"/>
        </w:trPr>
        <w:tc>
          <w:tcPr>
            <w:tcW w:w="1550" w:type="dxa"/>
            <w:vMerge/>
            <w:tcBorders>
              <w:top w:val="single" w:sz="24" w:space="0" w:color="FFFFFF"/>
              <w:left w:val="single" w:sz="8" w:space="0" w:color="FFFFFF"/>
              <w:bottom w:val="single" w:sz="8" w:space="0" w:color="FFFFFF"/>
              <w:right w:val="single" w:sz="8" w:space="0" w:color="FFFFFF"/>
            </w:tcBorders>
            <w:vAlign w:val="center"/>
            <w:hideMark/>
          </w:tcPr>
          <w:p w14:paraId="65BBBE6F" w14:textId="77777777" w:rsidR="00DC6766" w:rsidRPr="00DC6766" w:rsidRDefault="00DC6766" w:rsidP="00DC6766">
            <w:pPr>
              <w:ind w:left="360"/>
            </w:pPr>
          </w:p>
        </w:tc>
        <w:tc>
          <w:tcPr>
            <w:tcW w:w="301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6E85A082" w14:textId="77777777" w:rsidR="00DC6766" w:rsidRPr="00DC6766" w:rsidRDefault="00DC6766" w:rsidP="00DC6766">
            <w:pPr>
              <w:ind w:left="360"/>
            </w:pPr>
            <w:r w:rsidRPr="00DC6766">
              <w:t>Total budget expenditure for financial year/% of total spent to date</w:t>
            </w:r>
          </w:p>
        </w:tc>
        <w:tc>
          <w:tcPr>
            <w:tcW w:w="168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176B828E" w14:textId="77777777" w:rsidR="00DC6766" w:rsidRPr="00DC6766" w:rsidRDefault="00DC6766" w:rsidP="00DC6766">
            <w:pPr>
              <w:ind w:left="360"/>
            </w:pPr>
            <w:r w:rsidRPr="00DC6766">
              <w:t>Number</w:t>
            </w:r>
          </w:p>
        </w:tc>
        <w:tc>
          <w:tcPr>
            <w:tcW w:w="16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127C47A6" w14:textId="77777777" w:rsidR="00DC6766" w:rsidRPr="00DC6766" w:rsidRDefault="00DC6766" w:rsidP="00DC6766">
            <w:pPr>
              <w:ind w:left="360"/>
            </w:pPr>
            <w:r w:rsidRPr="00DC6766">
              <w:t>Every board meeting</w:t>
            </w:r>
          </w:p>
        </w:tc>
        <w:tc>
          <w:tcPr>
            <w:tcW w:w="1415"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44D55869" w14:textId="77777777" w:rsidR="00DC6766" w:rsidRPr="00DC6766" w:rsidRDefault="00DC6766" w:rsidP="00DC6766">
            <w:pPr>
              <w:ind w:left="360"/>
            </w:pPr>
            <w:r w:rsidRPr="00DC6766">
              <w:t>xx/xx%</w:t>
            </w:r>
          </w:p>
        </w:tc>
      </w:tr>
      <w:tr w:rsidR="00DC6766" w:rsidRPr="00DC6766" w14:paraId="34C44905" w14:textId="77777777" w:rsidTr="00DC6766">
        <w:trPr>
          <w:trHeight w:val="1255"/>
        </w:trPr>
        <w:tc>
          <w:tcPr>
            <w:tcW w:w="1550" w:type="dxa"/>
            <w:tcBorders>
              <w:top w:val="single" w:sz="8" w:space="0" w:color="FFFFFF"/>
              <w:left w:val="single" w:sz="8" w:space="0" w:color="FFFFFF"/>
              <w:bottom w:val="single" w:sz="8" w:space="0" w:color="FFFFFF"/>
              <w:right w:val="single" w:sz="8" w:space="0" w:color="FFFFFF"/>
            </w:tcBorders>
            <w:shd w:val="clear" w:color="auto" w:fill="082247"/>
            <w:tcMar>
              <w:top w:w="15" w:type="dxa"/>
              <w:left w:w="64" w:type="dxa"/>
              <w:bottom w:w="0" w:type="dxa"/>
              <w:right w:w="64" w:type="dxa"/>
            </w:tcMar>
            <w:hideMark/>
          </w:tcPr>
          <w:p w14:paraId="6A2C7732" w14:textId="77777777" w:rsidR="00DC6766" w:rsidRPr="00DC6766" w:rsidRDefault="00DC6766" w:rsidP="00DC6766">
            <w:pPr>
              <w:ind w:left="360"/>
            </w:pPr>
            <w:r w:rsidRPr="00DC6766">
              <w:rPr>
                <w:b/>
                <w:bCs/>
              </w:rPr>
              <w:t>Team</w:t>
            </w:r>
          </w:p>
        </w:tc>
        <w:tc>
          <w:tcPr>
            <w:tcW w:w="301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46E5B445" w14:textId="77777777" w:rsidR="00DC6766" w:rsidRPr="00DC6766" w:rsidRDefault="00DC6766" w:rsidP="00DC6766">
            <w:pPr>
              <w:ind w:left="360"/>
            </w:pPr>
            <w:r w:rsidRPr="00DC6766">
              <w:t>Staff survey:</w:t>
            </w:r>
          </w:p>
          <w:p w14:paraId="7541A59D" w14:textId="77777777" w:rsidR="00DC6766" w:rsidRPr="00DC6766" w:rsidRDefault="00DC6766" w:rsidP="00DC6766">
            <w:pPr>
              <w:ind w:left="360"/>
            </w:pPr>
            <w:r w:rsidRPr="00DC6766">
              <w:t>No. of team members who report that our culture makes them feel valued </w:t>
            </w:r>
          </w:p>
          <w:p w14:paraId="727B5D1C" w14:textId="77777777" w:rsidR="00DC6766" w:rsidRPr="00DC6766" w:rsidRDefault="00DC6766" w:rsidP="00DC6766">
            <w:pPr>
              <w:ind w:left="360"/>
            </w:pPr>
            <w:r w:rsidRPr="00DC6766">
              <w:t>No. of team members that would recommend APT as an employer </w:t>
            </w:r>
          </w:p>
        </w:tc>
        <w:tc>
          <w:tcPr>
            <w:tcW w:w="168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01AFFCBA" w14:textId="77777777" w:rsidR="00DC6766" w:rsidRPr="00DC6766" w:rsidRDefault="00DC6766" w:rsidP="00DC6766">
            <w:pPr>
              <w:ind w:left="360"/>
            </w:pPr>
            <w:r w:rsidRPr="00DC6766">
              <w:t>data with more detailed comment</w:t>
            </w:r>
          </w:p>
        </w:tc>
        <w:tc>
          <w:tcPr>
            <w:tcW w:w="1679"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577F214B" w14:textId="77777777" w:rsidR="00DC6766" w:rsidRPr="00DC6766" w:rsidRDefault="00DC6766" w:rsidP="00DC6766">
            <w:pPr>
              <w:ind w:left="360"/>
            </w:pPr>
            <w:r w:rsidRPr="00DC6766">
              <w:t>Annual</w:t>
            </w:r>
          </w:p>
        </w:tc>
        <w:tc>
          <w:tcPr>
            <w:tcW w:w="1415"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432D1D27" w14:textId="77777777" w:rsidR="00DC6766" w:rsidRPr="00DC6766" w:rsidRDefault="00DC6766" w:rsidP="00DC6766">
            <w:pPr>
              <w:ind w:left="360"/>
            </w:pPr>
          </w:p>
        </w:tc>
      </w:tr>
      <w:tr w:rsidR="00DC6766" w:rsidRPr="00DC6766" w14:paraId="6B20C852" w14:textId="77777777" w:rsidTr="00DC6766">
        <w:trPr>
          <w:trHeight w:val="275"/>
        </w:trPr>
        <w:tc>
          <w:tcPr>
            <w:tcW w:w="1550" w:type="dxa"/>
            <w:vMerge w:val="restart"/>
            <w:tcBorders>
              <w:top w:val="single" w:sz="8" w:space="0" w:color="FFFFFF"/>
              <w:left w:val="single" w:sz="8" w:space="0" w:color="FFFFFF"/>
              <w:bottom w:val="single" w:sz="8" w:space="0" w:color="FFFFFF"/>
              <w:right w:val="single" w:sz="8" w:space="0" w:color="FFFFFF"/>
            </w:tcBorders>
            <w:shd w:val="clear" w:color="auto" w:fill="082247"/>
            <w:tcMar>
              <w:top w:w="15" w:type="dxa"/>
              <w:left w:w="64" w:type="dxa"/>
              <w:bottom w:w="0" w:type="dxa"/>
              <w:right w:w="64" w:type="dxa"/>
            </w:tcMar>
            <w:hideMark/>
          </w:tcPr>
          <w:p w14:paraId="69321536" w14:textId="77777777" w:rsidR="00DC6766" w:rsidRPr="00DC6766" w:rsidRDefault="00DC6766" w:rsidP="00DC6766">
            <w:pPr>
              <w:ind w:left="360"/>
            </w:pPr>
            <w:r w:rsidRPr="00DC6766">
              <w:rPr>
                <w:b/>
                <w:bCs/>
              </w:rPr>
              <w:t>Governance </w:t>
            </w:r>
          </w:p>
        </w:tc>
        <w:tc>
          <w:tcPr>
            <w:tcW w:w="301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4164B500" w14:textId="77777777" w:rsidR="00DC6766" w:rsidRPr="00DC6766" w:rsidRDefault="00DC6766" w:rsidP="00DC6766">
            <w:pPr>
              <w:ind w:left="360"/>
            </w:pPr>
            <w:r w:rsidRPr="00DC6766">
              <w:t>Compliance with Tier 3 Code for Sports Governance</w:t>
            </w:r>
          </w:p>
        </w:tc>
        <w:tc>
          <w:tcPr>
            <w:tcW w:w="168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4F80888E" w14:textId="77777777" w:rsidR="00DC6766" w:rsidRPr="00DC6766" w:rsidRDefault="00DC6766" w:rsidP="00DC6766">
            <w:pPr>
              <w:ind w:left="360"/>
            </w:pPr>
            <w:r w:rsidRPr="00DC6766">
              <w:t>RAG Rating</w:t>
            </w:r>
          </w:p>
        </w:tc>
        <w:tc>
          <w:tcPr>
            <w:tcW w:w="16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11039B56" w14:textId="77777777" w:rsidR="00DC6766" w:rsidRPr="00DC6766" w:rsidRDefault="00DC6766" w:rsidP="00DC6766">
            <w:pPr>
              <w:ind w:left="360"/>
            </w:pPr>
            <w:r w:rsidRPr="00DC6766">
              <w:t>Annual</w:t>
            </w:r>
          </w:p>
        </w:tc>
        <w:tc>
          <w:tcPr>
            <w:tcW w:w="1415"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526AED5C" w14:textId="77777777" w:rsidR="00DC6766" w:rsidRPr="00DC6766" w:rsidRDefault="00DC6766" w:rsidP="00DC6766">
            <w:pPr>
              <w:ind w:left="360"/>
            </w:pPr>
          </w:p>
        </w:tc>
      </w:tr>
      <w:tr w:rsidR="00DC6766" w:rsidRPr="00DC6766" w14:paraId="794E4EDA" w14:textId="77777777" w:rsidTr="00DC6766">
        <w:trPr>
          <w:trHeight w:val="1312"/>
        </w:trPr>
        <w:tc>
          <w:tcPr>
            <w:tcW w:w="1550" w:type="dxa"/>
            <w:vMerge/>
            <w:tcBorders>
              <w:top w:val="single" w:sz="8" w:space="0" w:color="FFFFFF"/>
              <w:left w:val="single" w:sz="8" w:space="0" w:color="FFFFFF"/>
              <w:bottom w:val="single" w:sz="8" w:space="0" w:color="FFFFFF"/>
              <w:right w:val="single" w:sz="8" w:space="0" w:color="FFFFFF"/>
            </w:tcBorders>
            <w:vAlign w:val="center"/>
            <w:hideMark/>
          </w:tcPr>
          <w:p w14:paraId="63B1F330" w14:textId="77777777" w:rsidR="00DC6766" w:rsidRPr="00DC6766" w:rsidRDefault="00DC6766" w:rsidP="00DC6766">
            <w:pPr>
              <w:ind w:left="360"/>
            </w:pPr>
          </w:p>
        </w:tc>
        <w:tc>
          <w:tcPr>
            <w:tcW w:w="301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3CCB6CF4" w14:textId="77777777" w:rsidR="00DC6766" w:rsidRPr="00DC6766" w:rsidRDefault="00DC6766" w:rsidP="00DC6766">
            <w:pPr>
              <w:ind w:left="360"/>
            </w:pPr>
            <w:r w:rsidRPr="00DC6766">
              <w:t>Progress against Board Evaluation Action Plan, including:</w:t>
            </w:r>
          </w:p>
          <w:p w14:paraId="631F916C" w14:textId="77777777" w:rsidR="00DC6766" w:rsidRPr="00DC6766" w:rsidRDefault="00DC6766" w:rsidP="00DC6766">
            <w:pPr>
              <w:numPr>
                <w:ilvl w:val="0"/>
                <w:numId w:val="10"/>
              </w:numPr>
            </w:pPr>
            <w:r w:rsidRPr="00DC6766">
              <w:t>Annual review with Board of Diversity and Inclusion action plan published (new part of above code)</w:t>
            </w:r>
          </w:p>
          <w:p w14:paraId="4D1AD2B2" w14:textId="77777777" w:rsidR="00DC6766" w:rsidRPr="00DC6766" w:rsidRDefault="00DC6766" w:rsidP="00DC6766">
            <w:pPr>
              <w:numPr>
                <w:ilvl w:val="0"/>
                <w:numId w:val="10"/>
              </w:numPr>
            </w:pPr>
            <w:r w:rsidRPr="00DC6766">
              <w:t>Annual review of APT People Plan (for APT employees) completed and shared with Board and team (new part of above code)</w:t>
            </w:r>
          </w:p>
        </w:tc>
        <w:tc>
          <w:tcPr>
            <w:tcW w:w="168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1911D72D" w14:textId="77777777" w:rsidR="00DC6766" w:rsidRPr="00DC6766" w:rsidRDefault="00DC6766" w:rsidP="00DC6766">
            <w:pPr>
              <w:ind w:left="360"/>
            </w:pPr>
            <w:r w:rsidRPr="00DC6766">
              <w:t>RAG rate actions</w:t>
            </w:r>
          </w:p>
          <w:p w14:paraId="5C788B06" w14:textId="77777777" w:rsidR="00DC6766" w:rsidRPr="00DC6766" w:rsidRDefault="00DC6766" w:rsidP="00DC6766">
            <w:pPr>
              <w:ind w:left="360"/>
            </w:pPr>
            <w:r w:rsidRPr="00DC6766">
              <w:t>Date</w:t>
            </w:r>
          </w:p>
        </w:tc>
        <w:tc>
          <w:tcPr>
            <w:tcW w:w="1679"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177A4F6E" w14:textId="77777777" w:rsidR="00DC6766" w:rsidRPr="00DC6766" w:rsidRDefault="00DC6766" w:rsidP="00DC6766">
            <w:pPr>
              <w:ind w:left="360"/>
            </w:pPr>
            <w:r w:rsidRPr="00DC6766">
              <w:t>Annual</w:t>
            </w:r>
          </w:p>
        </w:tc>
        <w:tc>
          <w:tcPr>
            <w:tcW w:w="1415"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4A45F82A" w14:textId="77777777" w:rsidR="00DC6766" w:rsidRPr="00DC6766" w:rsidRDefault="00DC6766" w:rsidP="00DC6766">
            <w:pPr>
              <w:ind w:left="360"/>
            </w:pPr>
          </w:p>
        </w:tc>
      </w:tr>
      <w:tr w:rsidR="00DC6766" w:rsidRPr="00DC6766" w14:paraId="3AA6D7E0" w14:textId="77777777" w:rsidTr="00DC6766">
        <w:trPr>
          <w:trHeight w:val="275"/>
        </w:trPr>
        <w:tc>
          <w:tcPr>
            <w:tcW w:w="1550" w:type="dxa"/>
            <w:vMerge/>
            <w:tcBorders>
              <w:top w:val="single" w:sz="8" w:space="0" w:color="FFFFFF"/>
              <w:left w:val="single" w:sz="8" w:space="0" w:color="FFFFFF"/>
              <w:bottom w:val="single" w:sz="8" w:space="0" w:color="FFFFFF"/>
              <w:right w:val="single" w:sz="8" w:space="0" w:color="FFFFFF"/>
            </w:tcBorders>
            <w:vAlign w:val="center"/>
            <w:hideMark/>
          </w:tcPr>
          <w:p w14:paraId="4C33FB1A" w14:textId="77777777" w:rsidR="00DC6766" w:rsidRPr="00DC6766" w:rsidRDefault="00DC6766" w:rsidP="00DC6766">
            <w:pPr>
              <w:ind w:left="360"/>
            </w:pPr>
          </w:p>
        </w:tc>
        <w:tc>
          <w:tcPr>
            <w:tcW w:w="301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013502AB" w14:textId="77777777" w:rsidR="00DC6766" w:rsidRPr="00DC6766" w:rsidRDefault="00DC6766" w:rsidP="00DC6766">
            <w:pPr>
              <w:ind w:left="360"/>
            </w:pPr>
            <w:r w:rsidRPr="00DC6766">
              <w:t>Compliance with Safeguarding Young People standard </w:t>
            </w:r>
          </w:p>
        </w:tc>
        <w:tc>
          <w:tcPr>
            <w:tcW w:w="168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69B41503" w14:textId="77777777" w:rsidR="00DC6766" w:rsidRPr="00DC6766" w:rsidRDefault="00DC6766" w:rsidP="00DC6766">
            <w:pPr>
              <w:ind w:left="360"/>
            </w:pPr>
            <w:r w:rsidRPr="00DC6766">
              <w:t>RAG Rating</w:t>
            </w:r>
          </w:p>
        </w:tc>
        <w:tc>
          <w:tcPr>
            <w:tcW w:w="16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3C970B74" w14:textId="77777777" w:rsidR="00DC6766" w:rsidRPr="00DC6766" w:rsidRDefault="00DC6766" w:rsidP="00DC6766">
            <w:pPr>
              <w:ind w:left="360"/>
            </w:pPr>
            <w:r w:rsidRPr="00DC6766">
              <w:t>Annual</w:t>
            </w:r>
          </w:p>
        </w:tc>
        <w:tc>
          <w:tcPr>
            <w:tcW w:w="1415"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099F2DA5" w14:textId="77777777" w:rsidR="00DC6766" w:rsidRPr="00DC6766" w:rsidRDefault="00DC6766" w:rsidP="00DC6766">
            <w:pPr>
              <w:ind w:left="360"/>
            </w:pPr>
          </w:p>
        </w:tc>
      </w:tr>
      <w:tr w:rsidR="00DC6766" w:rsidRPr="00DC6766" w14:paraId="4A3FB4FB" w14:textId="77777777" w:rsidTr="00DC6766">
        <w:trPr>
          <w:trHeight w:val="582"/>
        </w:trPr>
        <w:tc>
          <w:tcPr>
            <w:tcW w:w="1550" w:type="dxa"/>
            <w:tcBorders>
              <w:top w:val="single" w:sz="8" w:space="0" w:color="FFFFFF"/>
              <w:left w:val="single" w:sz="8" w:space="0" w:color="FFFFFF"/>
              <w:bottom w:val="single" w:sz="8" w:space="0" w:color="FFFFFF"/>
              <w:right w:val="single" w:sz="8" w:space="0" w:color="FFFFFF"/>
            </w:tcBorders>
            <w:shd w:val="clear" w:color="auto" w:fill="082247"/>
            <w:tcMar>
              <w:top w:w="15" w:type="dxa"/>
              <w:left w:w="64" w:type="dxa"/>
              <w:bottom w:w="0" w:type="dxa"/>
              <w:right w:w="64" w:type="dxa"/>
            </w:tcMar>
            <w:hideMark/>
          </w:tcPr>
          <w:p w14:paraId="2DB48A69" w14:textId="77777777" w:rsidR="00DC6766" w:rsidRPr="00DC6766" w:rsidRDefault="00DC6766" w:rsidP="00DC6766">
            <w:pPr>
              <w:ind w:left="360"/>
            </w:pPr>
            <w:r w:rsidRPr="00DC6766">
              <w:rPr>
                <w:b/>
                <w:bCs/>
              </w:rPr>
              <w:t>Stakeholders</w:t>
            </w:r>
          </w:p>
        </w:tc>
        <w:tc>
          <w:tcPr>
            <w:tcW w:w="301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022EB66A" w14:textId="77777777" w:rsidR="00DC6766" w:rsidRPr="00DC6766" w:rsidRDefault="00DC6766" w:rsidP="00DC6766">
            <w:pPr>
              <w:numPr>
                <w:ilvl w:val="0"/>
                <w:numId w:val="11"/>
              </w:numPr>
            </w:pPr>
            <w:r w:rsidRPr="00DC6766">
              <w:t>Stakeholder feedback (2 net promoter type questions)</w:t>
            </w:r>
          </w:p>
        </w:tc>
        <w:tc>
          <w:tcPr>
            <w:tcW w:w="1686"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5518B2EF" w14:textId="77777777" w:rsidR="00DC6766" w:rsidRPr="00DC6766" w:rsidRDefault="00DC6766" w:rsidP="00DC6766">
            <w:pPr>
              <w:ind w:left="360"/>
            </w:pPr>
            <w:r w:rsidRPr="00DC6766">
              <w:t xml:space="preserve">Score and narrative </w:t>
            </w:r>
          </w:p>
        </w:tc>
        <w:tc>
          <w:tcPr>
            <w:tcW w:w="1679"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2F955E08" w14:textId="77777777" w:rsidR="00DC6766" w:rsidRPr="00DC6766" w:rsidRDefault="00DC6766" w:rsidP="00DC6766">
            <w:pPr>
              <w:ind w:left="360"/>
            </w:pPr>
            <w:r w:rsidRPr="00DC6766">
              <w:t>6 monthly</w:t>
            </w:r>
          </w:p>
        </w:tc>
        <w:tc>
          <w:tcPr>
            <w:tcW w:w="1415" w:type="dxa"/>
            <w:tcBorders>
              <w:top w:val="single" w:sz="8" w:space="0" w:color="FFFFFF"/>
              <w:left w:val="single" w:sz="8" w:space="0" w:color="FFFFFF"/>
              <w:bottom w:val="single" w:sz="8" w:space="0" w:color="FFFFFF"/>
              <w:right w:val="single" w:sz="8" w:space="0" w:color="FFFFFF"/>
            </w:tcBorders>
            <w:shd w:val="clear" w:color="auto" w:fill="E9EBF5"/>
            <w:tcMar>
              <w:top w:w="15" w:type="dxa"/>
              <w:left w:w="64" w:type="dxa"/>
              <w:bottom w:w="0" w:type="dxa"/>
              <w:right w:w="64" w:type="dxa"/>
            </w:tcMar>
            <w:hideMark/>
          </w:tcPr>
          <w:p w14:paraId="10453645" w14:textId="77777777" w:rsidR="00DC6766" w:rsidRPr="00DC6766" w:rsidRDefault="00DC6766" w:rsidP="00DC6766">
            <w:pPr>
              <w:ind w:left="360"/>
            </w:pPr>
          </w:p>
        </w:tc>
      </w:tr>
      <w:tr w:rsidR="00DC6766" w:rsidRPr="00DC6766" w14:paraId="48A70776" w14:textId="77777777" w:rsidTr="00DC6766">
        <w:trPr>
          <w:trHeight w:val="685"/>
        </w:trPr>
        <w:tc>
          <w:tcPr>
            <w:tcW w:w="1550" w:type="dxa"/>
            <w:tcBorders>
              <w:top w:val="single" w:sz="8" w:space="0" w:color="FFFFFF"/>
              <w:left w:val="single" w:sz="8" w:space="0" w:color="FFFFFF"/>
              <w:bottom w:val="single" w:sz="8" w:space="0" w:color="FFFFFF"/>
              <w:right w:val="single" w:sz="8" w:space="0" w:color="FFFFFF"/>
            </w:tcBorders>
            <w:shd w:val="clear" w:color="auto" w:fill="082247"/>
            <w:tcMar>
              <w:top w:w="15" w:type="dxa"/>
              <w:left w:w="64" w:type="dxa"/>
              <w:bottom w:w="0" w:type="dxa"/>
              <w:right w:w="64" w:type="dxa"/>
            </w:tcMar>
            <w:hideMark/>
          </w:tcPr>
          <w:p w14:paraId="090ED8B4" w14:textId="77777777" w:rsidR="00DC6766" w:rsidRPr="00DC6766" w:rsidRDefault="00DC6766" w:rsidP="00DC6766">
            <w:pPr>
              <w:ind w:left="360"/>
            </w:pPr>
            <w:r w:rsidRPr="00DC6766">
              <w:rPr>
                <w:b/>
                <w:bCs/>
              </w:rPr>
              <w:t>Environmental impact</w:t>
            </w:r>
          </w:p>
        </w:tc>
        <w:tc>
          <w:tcPr>
            <w:tcW w:w="301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199C2ADD" w14:textId="77777777" w:rsidR="00DC6766" w:rsidRPr="00DC6766" w:rsidRDefault="00DC6766" w:rsidP="00DC6766">
            <w:pPr>
              <w:ind w:left="360"/>
            </w:pPr>
            <w:r w:rsidRPr="00DC6766">
              <w:t>Carbon footprint</w:t>
            </w:r>
          </w:p>
        </w:tc>
        <w:tc>
          <w:tcPr>
            <w:tcW w:w="1686"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17251FFA" w14:textId="77777777" w:rsidR="00DC6766" w:rsidRPr="00DC6766" w:rsidRDefault="00DC6766" w:rsidP="00DC6766">
            <w:pPr>
              <w:ind w:left="360"/>
            </w:pPr>
            <w:r w:rsidRPr="00DC6766">
              <w:t>Carbon neutral organisation</w:t>
            </w:r>
          </w:p>
        </w:tc>
        <w:tc>
          <w:tcPr>
            <w:tcW w:w="1679"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06487C6F" w14:textId="77777777" w:rsidR="00DC6766" w:rsidRPr="00DC6766" w:rsidRDefault="00DC6766" w:rsidP="00DC6766">
            <w:pPr>
              <w:ind w:left="360"/>
            </w:pPr>
          </w:p>
        </w:tc>
        <w:tc>
          <w:tcPr>
            <w:tcW w:w="1415" w:type="dxa"/>
            <w:tcBorders>
              <w:top w:val="single" w:sz="8" w:space="0" w:color="FFFFFF"/>
              <w:left w:val="single" w:sz="8" w:space="0" w:color="FFFFFF"/>
              <w:bottom w:val="single" w:sz="8" w:space="0" w:color="FFFFFF"/>
              <w:right w:val="single" w:sz="8" w:space="0" w:color="FFFFFF"/>
            </w:tcBorders>
            <w:shd w:val="clear" w:color="auto" w:fill="CFD5EA"/>
            <w:tcMar>
              <w:top w:w="15" w:type="dxa"/>
              <w:left w:w="64" w:type="dxa"/>
              <w:bottom w:w="0" w:type="dxa"/>
              <w:right w:w="64" w:type="dxa"/>
            </w:tcMar>
            <w:hideMark/>
          </w:tcPr>
          <w:p w14:paraId="25DA7429" w14:textId="77777777" w:rsidR="00DC6766" w:rsidRPr="00DC6766" w:rsidRDefault="00DC6766" w:rsidP="00DC6766">
            <w:pPr>
              <w:ind w:left="360"/>
            </w:pPr>
          </w:p>
        </w:tc>
      </w:tr>
    </w:tbl>
    <w:p w14:paraId="6AF8A7C3" w14:textId="77777777" w:rsidR="00AF5DC4" w:rsidRPr="00AF5DC4" w:rsidRDefault="00AF5DC4" w:rsidP="00AF5DC4">
      <w:pPr>
        <w:ind w:left="360"/>
      </w:pPr>
    </w:p>
    <w:p w14:paraId="1F496BBB" w14:textId="64F47367" w:rsidR="00AF5DC4" w:rsidRDefault="00DC6766" w:rsidP="00F26416">
      <w:pPr>
        <w:pStyle w:val="Heading2"/>
      </w:pPr>
      <w:r w:rsidRPr="00DC6766">
        <w:t>Metrics to support progress against Making Our Move – Shared Aims and shared priorities (system measures)</w:t>
      </w:r>
    </w:p>
    <w:tbl>
      <w:tblPr>
        <w:tblW w:w="9396" w:type="dxa"/>
        <w:tblCellMar>
          <w:left w:w="0" w:type="dxa"/>
          <w:right w:w="0" w:type="dxa"/>
        </w:tblCellMar>
        <w:tblLook w:val="04A0" w:firstRow="1" w:lastRow="0" w:firstColumn="1" w:lastColumn="0" w:noHBand="0" w:noVBand="1"/>
      </w:tblPr>
      <w:tblGrid>
        <w:gridCol w:w="1166"/>
        <w:gridCol w:w="3219"/>
        <w:gridCol w:w="1275"/>
        <w:gridCol w:w="1134"/>
        <w:gridCol w:w="2602"/>
      </w:tblGrid>
      <w:tr w:rsidR="00DC6766" w:rsidRPr="00DC6766" w14:paraId="34FC38B7" w14:textId="77777777" w:rsidTr="00DC6766">
        <w:trPr>
          <w:trHeight w:val="1000"/>
        </w:trPr>
        <w:tc>
          <w:tcPr>
            <w:tcW w:w="1166" w:type="dxa"/>
            <w:tcBorders>
              <w:top w:val="single" w:sz="8" w:space="0" w:color="FFFFFF"/>
              <w:left w:val="single" w:sz="8" w:space="0" w:color="FFFFFF"/>
              <w:bottom w:val="single" w:sz="24" w:space="0" w:color="FFFFFF"/>
              <w:right w:val="single" w:sz="8" w:space="0" w:color="FFFFFF"/>
            </w:tcBorders>
            <w:shd w:val="clear" w:color="auto" w:fill="082247"/>
            <w:tcMar>
              <w:top w:w="15" w:type="dxa"/>
              <w:left w:w="15" w:type="dxa"/>
              <w:bottom w:w="0" w:type="dxa"/>
              <w:right w:w="15" w:type="dxa"/>
            </w:tcMar>
            <w:hideMark/>
          </w:tcPr>
          <w:p w14:paraId="1B4BE7DA" w14:textId="77777777" w:rsidR="00DC6766" w:rsidRPr="00DC6766" w:rsidRDefault="00DC6766" w:rsidP="00DC6766">
            <w:r w:rsidRPr="00DC6766">
              <w:rPr>
                <w:b/>
                <w:bCs/>
              </w:rPr>
              <w:t>Strategic Priorities</w:t>
            </w:r>
            <w:r w:rsidRPr="00DC6766">
              <w:rPr>
                <w:rFonts w:ascii="Arial" w:hAnsi="Arial" w:cs="Arial"/>
                <w:b/>
                <w:bCs/>
              </w:rPr>
              <w:t> </w:t>
            </w:r>
            <w:r w:rsidRPr="00DC6766">
              <w:rPr>
                <w:rFonts w:ascii="Aptos" w:hAnsi="Aptos" w:cs="Aptos"/>
                <w:b/>
                <w:bCs/>
              </w:rPr>
              <w:t> </w:t>
            </w:r>
          </w:p>
        </w:tc>
        <w:tc>
          <w:tcPr>
            <w:tcW w:w="3219" w:type="dxa"/>
            <w:tcBorders>
              <w:top w:val="single" w:sz="8" w:space="0" w:color="FFFFFF"/>
              <w:left w:val="single" w:sz="8" w:space="0" w:color="FFFFFF"/>
              <w:bottom w:val="single" w:sz="24" w:space="0" w:color="FFFFFF"/>
              <w:right w:val="single" w:sz="8" w:space="0" w:color="FFFFFF"/>
            </w:tcBorders>
            <w:shd w:val="clear" w:color="auto" w:fill="082247"/>
            <w:tcMar>
              <w:top w:w="15" w:type="dxa"/>
              <w:left w:w="15" w:type="dxa"/>
              <w:bottom w:w="0" w:type="dxa"/>
              <w:right w:w="15" w:type="dxa"/>
            </w:tcMar>
            <w:hideMark/>
          </w:tcPr>
          <w:p w14:paraId="4A0A5882" w14:textId="77777777" w:rsidR="00DC6766" w:rsidRPr="00DC6766" w:rsidRDefault="00DC6766" w:rsidP="00DC6766">
            <w:r w:rsidRPr="00DC6766">
              <w:rPr>
                <w:b/>
                <w:bCs/>
              </w:rPr>
              <w:t>Measure (Active Lives Survey - annual) </w:t>
            </w:r>
          </w:p>
        </w:tc>
        <w:tc>
          <w:tcPr>
            <w:tcW w:w="1275" w:type="dxa"/>
            <w:tcBorders>
              <w:top w:val="single" w:sz="8" w:space="0" w:color="FFFFFF"/>
              <w:left w:val="single" w:sz="8" w:space="0" w:color="FFFFFF"/>
              <w:bottom w:val="single" w:sz="24" w:space="0" w:color="FFFFFF"/>
              <w:right w:val="single" w:sz="8" w:space="0" w:color="FFFFFF"/>
            </w:tcBorders>
            <w:shd w:val="clear" w:color="auto" w:fill="082247"/>
            <w:tcMar>
              <w:top w:w="15" w:type="dxa"/>
              <w:left w:w="15" w:type="dxa"/>
              <w:bottom w:w="0" w:type="dxa"/>
              <w:right w:w="15" w:type="dxa"/>
            </w:tcMar>
            <w:hideMark/>
          </w:tcPr>
          <w:p w14:paraId="09F2438E" w14:textId="77777777" w:rsidR="00DC6766" w:rsidRPr="00DC6766" w:rsidRDefault="00DC6766" w:rsidP="00DC6766">
            <w:r w:rsidRPr="00DC6766">
              <w:rPr>
                <w:b/>
                <w:bCs/>
              </w:rPr>
              <w:t>Derbyshire</w:t>
            </w:r>
          </w:p>
        </w:tc>
        <w:tc>
          <w:tcPr>
            <w:tcW w:w="1134" w:type="dxa"/>
            <w:tcBorders>
              <w:top w:val="single" w:sz="8" w:space="0" w:color="FFFFFF"/>
              <w:left w:val="single" w:sz="8" w:space="0" w:color="FFFFFF"/>
              <w:bottom w:val="single" w:sz="24" w:space="0" w:color="FFFFFF"/>
              <w:right w:val="single" w:sz="8" w:space="0" w:color="FFFFFF"/>
            </w:tcBorders>
            <w:shd w:val="clear" w:color="auto" w:fill="082247"/>
            <w:tcMar>
              <w:top w:w="15" w:type="dxa"/>
              <w:left w:w="15" w:type="dxa"/>
              <w:bottom w:w="0" w:type="dxa"/>
              <w:right w:w="15" w:type="dxa"/>
            </w:tcMar>
            <w:hideMark/>
          </w:tcPr>
          <w:p w14:paraId="2E164746" w14:textId="77777777" w:rsidR="00DC6766" w:rsidRPr="00DC6766" w:rsidRDefault="00DC6766" w:rsidP="00DC6766">
            <w:r w:rsidRPr="00DC6766">
              <w:rPr>
                <w:b/>
                <w:bCs/>
              </w:rPr>
              <w:t>Notts</w:t>
            </w:r>
          </w:p>
        </w:tc>
        <w:tc>
          <w:tcPr>
            <w:tcW w:w="2602" w:type="dxa"/>
            <w:tcBorders>
              <w:top w:val="single" w:sz="8" w:space="0" w:color="FFFFFF"/>
              <w:left w:val="single" w:sz="8" w:space="0" w:color="FFFFFF"/>
              <w:bottom w:val="single" w:sz="24" w:space="0" w:color="FFFFFF"/>
              <w:right w:val="single" w:sz="8" w:space="0" w:color="FFFFFF"/>
            </w:tcBorders>
            <w:shd w:val="clear" w:color="auto" w:fill="082247"/>
            <w:tcMar>
              <w:top w:w="15" w:type="dxa"/>
              <w:left w:w="15" w:type="dxa"/>
              <w:bottom w:w="0" w:type="dxa"/>
              <w:right w:w="15" w:type="dxa"/>
            </w:tcMar>
            <w:hideMark/>
          </w:tcPr>
          <w:p w14:paraId="27B9141C" w14:textId="77777777" w:rsidR="00DC6766" w:rsidRPr="00DC6766" w:rsidRDefault="00DC6766" w:rsidP="00DC6766">
            <w:r w:rsidRPr="00DC6766">
              <w:rPr>
                <w:rFonts w:ascii="Arial" w:hAnsi="Arial" w:cs="Arial"/>
                <w:b/>
                <w:bCs/>
              </w:rPr>
              <w:t> </w:t>
            </w:r>
            <w:r w:rsidRPr="00DC6766">
              <w:rPr>
                <w:b/>
                <w:bCs/>
              </w:rPr>
              <w:t>Current/</w:t>
            </w:r>
          </w:p>
          <w:p w14:paraId="02453B2F" w14:textId="77777777" w:rsidR="00DC6766" w:rsidRPr="00DC6766" w:rsidRDefault="00DC6766" w:rsidP="00DC6766">
            <w:r w:rsidRPr="00DC6766">
              <w:rPr>
                <w:b/>
                <w:bCs/>
              </w:rPr>
              <w:t>Change from previous </w:t>
            </w:r>
          </w:p>
        </w:tc>
      </w:tr>
      <w:tr w:rsidR="00DC6766" w:rsidRPr="00DC6766" w14:paraId="59B0082E" w14:textId="77777777" w:rsidTr="00DC6766">
        <w:trPr>
          <w:trHeight w:val="333"/>
        </w:trPr>
        <w:tc>
          <w:tcPr>
            <w:tcW w:w="1166" w:type="dxa"/>
            <w:vMerge w:val="restart"/>
            <w:tcBorders>
              <w:top w:val="single" w:sz="24" w:space="0" w:color="FFFFFF"/>
              <w:left w:val="single" w:sz="8" w:space="0" w:color="FFFFFF"/>
              <w:bottom w:val="single" w:sz="8" w:space="0" w:color="FFFFFF"/>
              <w:right w:val="single" w:sz="8" w:space="0" w:color="FFFFFF"/>
            </w:tcBorders>
            <w:shd w:val="clear" w:color="auto" w:fill="082247"/>
            <w:tcMar>
              <w:top w:w="15" w:type="dxa"/>
              <w:left w:w="15" w:type="dxa"/>
              <w:bottom w:w="0" w:type="dxa"/>
              <w:right w:w="15" w:type="dxa"/>
            </w:tcMar>
            <w:hideMark/>
          </w:tcPr>
          <w:p w14:paraId="4B1898A0" w14:textId="77777777" w:rsidR="00DC6766" w:rsidRPr="00DC6766" w:rsidRDefault="00DC6766" w:rsidP="00DC6766">
            <w:r w:rsidRPr="00DC6766">
              <w:rPr>
                <w:b/>
                <w:bCs/>
              </w:rPr>
              <w:t>Being active is an easier and obvious choice for more people</w:t>
            </w:r>
          </w:p>
        </w:tc>
        <w:tc>
          <w:tcPr>
            <w:tcW w:w="321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09A4224C" w14:textId="77777777" w:rsidR="00DC6766" w:rsidRPr="00DC6766" w:rsidRDefault="00DC6766" w:rsidP="00DC6766">
            <w:r w:rsidRPr="00DC6766">
              <w:t> % active adults</w:t>
            </w:r>
            <w:r w:rsidRPr="00DC6766">
              <w:rPr>
                <w:rFonts w:ascii="Arial" w:hAnsi="Arial" w:cs="Arial"/>
              </w:rPr>
              <w:t> </w:t>
            </w:r>
            <w:r w:rsidRPr="00DC6766">
              <w:t>(16+) (ALS)</w:t>
            </w:r>
            <w:r w:rsidRPr="00DC6766">
              <w:rPr>
                <w:rFonts w:ascii="Aptos" w:hAnsi="Aptos" w:cs="Aptos"/>
              </w:rPr>
              <w:t> </w:t>
            </w:r>
          </w:p>
        </w:tc>
        <w:tc>
          <w:tcPr>
            <w:tcW w:w="127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78C46DDC" w14:textId="77777777" w:rsidR="00DC6766" w:rsidRPr="00DC6766" w:rsidRDefault="00DC6766" w:rsidP="00DC6766"/>
        </w:tc>
        <w:tc>
          <w:tcPr>
            <w:tcW w:w="113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22B7903A" w14:textId="77777777" w:rsidR="00DC6766" w:rsidRPr="00DC6766" w:rsidRDefault="00DC6766" w:rsidP="00DC6766"/>
        </w:tc>
        <w:tc>
          <w:tcPr>
            <w:tcW w:w="260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7724CBEC" w14:textId="77777777" w:rsidR="00DC6766" w:rsidRPr="00DC6766" w:rsidRDefault="00DC6766" w:rsidP="00DC6766"/>
        </w:tc>
      </w:tr>
      <w:tr w:rsidR="00DC6766" w:rsidRPr="00DC6766" w14:paraId="319176B6" w14:textId="77777777" w:rsidTr="00DC6766">
        <w:trPr>
          <w:trHeight w:val="333"/>
        </w:trPr>
        <w:tc>
          <w:tcPr>
            <w:tcW w:w="1166" w:type="dxa"/>
            <w:vMerge/>
            <w:tcBorders>
              <w:top w:val="single" w:sz="24" w:space="0" w:color="FFFFFF"/>
              <w:left w:val="single" w:sz="8" w:space="0" w:color="FFFFFF"/>
              <w:bottom w:val="single" w:sz="8" w:space="0" w:color="FFFFFF"/>
              <w:right w:val="single" w:sz="8" w:space="0" w:color="FFFFFF"/>
            </w:tcBorders>
            <w:vAlign w:val="center"/>
            <w:hideMark/>
          </w:tcPr>
          <w:p w14:paraId="5136B8D5"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3B5DA157" w14:textId="77777777" w:rsidR="00DC6766" w:rsidRPr="00DC6766" w:rsidRDefault="00DC6766" w:rsidP="00DC6766">
            <w:r w:rsidRPr="00DC6766">
              <w:t>% active adults with a limiting illness or disability</w:t>
            </w:r>
            <w:r w:rsidRPr="00DC6766">
              <w:rPr>
                <w:rFonts w:ascii="Arial" w:hAnsi="Arial" w:cs="Arial"/>
              </w:rPr>
              <w:t> </w:t>
            </w:r>
            <w:r w:rsidRPr="00DC6766">
              <w:t>(ALS)</w:t>
            </w:r>
            <w:r w:rsidRPr="00DC6766">
              <w:rPr>
                <w:rFonts w:ascii="Aptos" w:hAnsi="Aptos" w:cs="Aptos"/>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120357E8"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255015D5"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0C6248D9" w14:textId="77777777" w:rsidR="00DC6766" w:rsidRPr="00DC6766" w:rsidRDefault="00DC6766" w:rsidP="00DC6766"/>
        </w:tc>
      </w:tr>
      <w:tr w:rsidR="00DC6766" w:rsidRPr="00DC6766" w14:paraId="5F8D0E37" w14:textId="77777777" w:rsidTr="00DC6766">
        <w:trPr>
          <w:trHeight w:val="347"/>
        </w:trPr>
        <w:tc>
          <w:tcPr>
            <w:tcW w:w="1166" w:type="dxa"/>
            <w:vMerge/>
            <w:tcBorders>
              <w:top w:val="single" w:sz="24" w:space="0" w:color="FFFFFF"/>
              <w:left w:val="single" w:sz="8" w:space="0" w:color="FFFFFF"/>
              <w:bottom w:val="single" w:sz="8" w:space="0" w:color="FFFFFF"/>
              <w:right w:val="single" w:sz="8" w:space="0" w:color="FFFFFF"/>
            </w:tcBorders>
            <w:vAlign w:val="center"/>
            <w:hideMark/>
          </w:tcPr>
          <w:p w14:paraId="348401B4"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47422B36" w14:textId="77777777" w:rsidR="00DC6766" w:rsidRPr="00DC6766" w:rsidRDefault="00DC6766" w:rsidP="00DC6766">
            <w:r w:rsidRPr="00DC6766">
              <w:t> % active adults from LSEG groups 6-8</w:t>
            </w:r>
            <w:r w:rsidRPr="00DC6766">
              <w:rPr>
                <w:rFonts w:ascii="Arial" w:hAnsi="Arial" w:cs="Arial"/>
              </w:rPr>
              <w:t> </w:t>
            </w:r>
            <w:r w:rsidRPr="00DC6766">
              <w:t>(ALS)</w:t>
            </w:r>
            <w:r w:rsidRPr="00DC6766">
              <w:rPr>
                <w:rFonts w:ascii="Aptos" w:hAnsi="Aptos" w:cs="Aptos"/>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508081C5"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6CFF4385"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17CE472B" w14:textId="77777777" w:rsidR="00DC6766" w:rsidRPr="00DC6766" w:rsidRDefault="00DC6766" w:rsidP="00DC6766"/>
        </w:tc>
      </w:tr>
      <w:tr w:rsidR="00DC6766" w:rsidRPr="00DC6766" w14:paraId="733D88C7" w14:textId="77777777" w:rsidTr="00DC6766">
        <w:trPr>
          <w:trHeight w:val="347"/>
        </w:trPr>
        <w:tc>
          <w:tcPr>
            <w:tcW w:w="1166" w:type="dxa"/>
            <w:vMerge/>
            <w:tcBorders>
              <w:top w:val="single" w:sz="24" w:space="0" w:color="FFFFFF"/>
              <w:left w:val="single" w:sz="8" w:space="0" w:color="FFFFFF"/>
              <w:bottom w:val="single" w:sz="8" w:space="0" w:color="FFFFFF"/>
              <w:right w:val="single" w:sz="8" w:space="0" w:color="FFFFFF"/>
            </w:tcBorders>
            <w:vAlign w:val="center"/>
            <w:hideMark/>
          </w:tcPr>
          <w:p w14:paraId="41674CC4"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32F8CD8D" w14:textId="77777777" w:rsidR="00DC6766" w:rsidRPr="00DC6766" w:rsidRDefault="00DC6766" w:rsidP="00DC6766">
            <w:r w:rsidRPr="00DC6766">
              <w:t> % active adults from ethnic groups (Chinese, Black, Asian, other)</w:t>
            </w:r>
          </w:p>
        </w:tc>
        <w:tc>
          <w:tcPr>
            <w:tcW w:w="12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0DF2659B"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27309472"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0DBBA88B" w14:textId="77777777" w:rsidR="00DC6766" w:rsidRPr="00DC6766" w:rsidRDefault="00DC6766" w:rsidP="00DC6766"/>
        </w:tc>
      </w:tr>
      <w:tr w:rsidR="00DC6766" w:rsidRPr="00DC6766" w14:paraId="0FA7077A" w14:textId="77777777" w:rsidTr="00DC6766">
        <w:trPr>
          <w:trHeight w:val="333"/>
        </w:trPr>
        <w:tc>
          <w:tcPr>
            <w:tcW w:w="1166" w:type="dxa"/>
            <w:vMerge w:val="restart"/>
            <w:tcBorders>
              <w:top w:val="single" w:sz="8" w:space="0" w:color="FFFFFF"/>
              <w:left w:val="single" w:sz="8" w:space="0" w:color="FFFFFF"/>
              <w:bottom w:val="single" w:sz="8" w:space="0" w:color="FFFFFF"/>
              <w:right w:val="single" w:sz="8" w:space="0" w:color="FFFFFF"/>
            </w:tcBorders>
            <w:shd w:val="clear" w:color="auto" w:fill="082247"/>
            <w:tcMar>
              <w:top w:w="15" w:type="dxa"/>
              <w:left w:w="15" w:type="dxa"/>
              <w:bottom w:w="0" w:type="dxa"/>
              <w:right w:w="15" w:type="dxa"/>
            </w:tcMar>
            <w:hideMark/>
          </w:tcPr>
          <w:p w14:paraId="1AB5218C" w14:textId="77777777" w:rsidR="00DC6766" w:rsidRPr="00DC6766" w:rsidRDefault="00DC6766" w:rsidP="00DC6766">
            <w:r w:rsidRPr="00DC6766">
              <w:rPr>
                <w:b/>
                <w:bCs/>
              </w:rPr>
              <w:t>Enable children and young people to have a positive experience of being active throughout their childhood</w:t>
            </w:r>
          </w:p>
        </w:tc>
        <w:tc>
          <w:tcPr>
            <w:tcW w:w="3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31D4B706" w14:textId="77777777" w:rsidR="00DC6766" w:rsidRPr="00DC6766" w:rsidRDefault="00DC6766" w:rsidP="00DC6766">
            <w:r w:rsidRPr="00DC6766">
              <w:t> % active young people (ALYP) </w:t>
            </w:r>
          </w:p>
        </w:tc>
        <w:tc>
          <w:tcPr>
            <w:tcW w:w="12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487E3FBD"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2E601858"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3792A3EA" w14:textId="77777777" w:rsidR="00DC6766" w:rsidRPr="00DC6766" w:rsidRDefault="00DC6766" w:rsidP="00DC6766">
            <w:r w:rsidRPr="00DC6766">
              <w:rPr>
                <w:rFonts w:ascii="Arial" w:hAnsi="Arial" w:cs="Arial"/>
              </w:rPr>
              <w:t> </w:t>
            </w:r>
            <w:r w:rsidRPr="00DC6766">
              <w:t> </w:t>
            </w:r>
          </w:p>
        </w:tc>
      </w:tr>
      <w:tr w:rsidR="00DC6766" w:rsidRPr="00DC6766" w14:paraId="43DA7011" w14:textId="77777777" w:rsidTr="00DC6766">
        <w:trPr>
          <w:trHeight w:val="639"/>
        </w:trPr>
        <w:tc>
          <w:tcPr>
            <w:tcW w:w="1166" w:type="dxa"/>
            <w:vMerge/>
            <w:tcBorders>
              <w:top w:val="single" w:sz="8" w:space="0" w:color="FFFFFF"/>
              <w:left w:val="single" w:sz="8" w:space="0" w:color="FFFFFF"/>
              <w:bottom w:val="single" w:sz="8" w:space="0" w:color="FFFFFF"/>
              <w:right w:val="single" w:sz="8" w:space="0" w:color="FFFFFF"/>
            </w:tcBorders>
            <w:vAlign w:val="center"/>
            <w:hideMark/>
          </w:tcPr>
          <w:p w14:paraId="15D68108"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6120BBBD" w14:textId="77777777" w:rsidR="00DC6766" w:rsidRPr="00DC6766" w:rsidRDefault="00DC6766" w:rsidP="00DC6766">
            <w:r w:rsidRPr="00DC6766">
              <w:t> % young people who enjoy sport and PA (strongly agree) in year groups 1-2, 3-6, 7-11 (ALYP) </w:t>
            </w:r>
          </w:p>
        </w:tc>
        <w:tc>
          <w:tcPr>
            <w:tcW w:w="12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3FCF2577"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08DD1DFA"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25D3A7D5" w14:textId="77777777" w:rsidR="00DC6766" w:rsidRPr="00DC6766" w:rsidRDefault="00DC6766" w:rsidP="00DC6766"/>
        </w:tc>
      </w:tr>
      <w:tr w:rsidR="00DC6766" w:rsidRPr="00DC6766" w14:paraId="3E43FD68" w14:textId="77777777" w:rsidTr="00DC6766">
        <w:trPr>
          <w:trHeight w:val="333"/>
        </w:trPr>
        <w:tc>
          <w:tcPr>
            <w:tcW w:w="1166" w:type="dxa"/>
            <w:vMerge w:val="restart"/>
            <w:tcBorders>
              <w:top w:val="single" w:sz="8" w:space="0" w:color="FFFFFF"/>
              <w:left w:val="single" w:sz="8" w:space="0" w:color="FFFFFF"/>
              <w:bottom w:val="single" w:sz="8" w:space="0" w:color="FFFFFF"/>
              <w:right w:val="single" w:sz="8" w:space="0" w:color="FFFFFF"/>
            </w:tcBorders>
            <w:shd w:val="clear" w:color="auto" w:fill="082247"/>
            <w:tcMar>
              <w:top w:w="15" w:type="dxa"/>
              <w:left w:w="15" w:type="dxa"/>
              <w:bottom w:w="0" w:type="dxa"/>
              <w:right w:w="15" w:type="dxa"/>
            </w:tcMar>
            <w:hideMark/>
          </w:tcPr>
          <w:p w14:paraId="2E0A2647" w14:textId="77777777" w:rsidR="00DC6766" w:rsidRPr="00DC6766" w:rsidRDefault="00DC6766" w:rsidP="00DC6766">
            <w:r w:rsidRPr="00DC6766">
              <w:rPr>
                <w:b/>
                <w:bCs/>
              </w:rPr>
              <w:t xml:space="preserve">Maximising the </w:t>
            </w:r>
            <w:r w:rsidRPr="00DC6766">
              <w:rPr>
                <w:b/>
                <w:bCs/>
              </w:rPr>
              <w:lastRenderedPageBreak/>
              <w:t>potential of walking</w:t>
            </w:r>
          </w:p>
        </w:tc>
        <w:tc>
          <w:tcPr>
            <w:tcW w:w="3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566B2D0F" w14:textId="77777777" w:rsidR="00DC6766" w:rsidRPr="00DC6766" w:rsidRDefault="00DC6766" w:rsidP="00DC6766">
            <w:r w:rsidRPr="00DC6766">
              <w:lastRenderedPageBreak/>
              <w:t> % adults walking</w:t>
            </w:r>
            <w:r w:rsidRPr="00DC6766">
              <w:rPr>
                <w:rFonts w:ascii="Arial" w:hAnsi="Arial" w:cs="Arial"/>
              </w:rPr>
              <w:t> </w:t>
            </w:r>
            <w:r w:rsidRPr="00DC6766">
              <w:t>(16+) (ALS)</w:t>
            </w:r>
            <w:r w:rsidRPr="00DC6766">
              <w:rPr>
                <w:rFonts w:ascii="Aptos" w:hAnsi="Aptos" w:cs="Aptos"/>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68AC8C49"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3E8EC5AE"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0642730A" w14:textId="77777777" w:rsidR="00DC6766" w:rsidRPr="00DC6766" w:rsidRDefault="00DC6766" w:rsidP="00DC6766"/>
        </w:tc>
      </w:tr>
      <w:tr w:rsidR="00DC6766" w:rsidRPr="00DC6766" w14:paraId="63CA3BC6" w14:textId="77777777" w:rsidTr="00DC6766">
        <w:trPr>
          <w:trHeight w:val="333"/>
        </w:trPr>
        <w:tc>
          <w:tcPr>
            <w:tcW w:w="1166" w:type="dxa"/>
            <w:vMerge/>
            <w:tcBorders>
              <w:top w:val="single" w:sz="8" w:space="0" w:color="FFFFFF"/>
              <w:left w:val="single" w:sz="8" w:space="0" w:color="FFFFFF"/>
              <w:bottom w:val="single" w:sz="8" w:space="0" w:color="FFFFFF"/>
              <w:right w:val="single" w:sz="8" w:space="0" w:color="FFFFFF"/>
            </w:tcBorders>
            <w:vAlign w:val="center"/>
            <w:hideMark/>
          </w:tcPr>
          <w:p w14:paraId="515D5027"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03D8CC0D" w14:textId="77777777" w:rsidR="00DC6766" w:rsidRPr="00DC6766" w:rsidRDefault="00DC6766" w:rsidP="00DC6766">
            <w:r w:rsidRPr="00DC6766">
              <w:t> % young people walking (ALS) </w:t>
            </w:r>
          </w:p>
        </w:tc>
        <w:tc>
          <w:tcPr>
            <w:tcW w:w="12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2F18C712"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6499C7CB"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7A9290CF" w14:textId="77777777" w:rsidR="00DC6766" w:rsidRPr="00DC6766" w:rsidRDefault="00DC6766" w:rsidP="00DC6766"/>
        </w:tc>
      </w:tr>
      <w:tr w:rsidR="00DC6766" w:rsidRPr="00DC6766" w14:paraId="0B700748" w14:textId="77777777" w:rsidTr="00DC6766">
        <w:trPr>
          <w:trHeight w:val="333"/>
        </w:trPr>
        <w:tc>
          <w:tcPr>
            <w:tcW w:w="1166" w:type="dxa"/>
            <w:vMerge/>
            <w:tcBorders>
              <w:top w:val="single" w:sz="8" w:space="0" w:color="FFFFFF"/>
              <w:left w:val="single" w:sz="8" w:space="0" w:color="FFFFFF"/>
              <w:bottom w:val="single" w:sz="8" w:space="0" w:color="FFFFFF"/>
              <w:right w:val="single" w:sz="8" w:space="0" w:color="FFFFFF"/>
            </w:tcBorders>
            <w:vAlign w:val="center"/>
            <w:hideMark/>
          </w:tcPr>
          <w:p w14:paraId="60640E64"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79890F01" w14:textId="77777777" w:rsidR="00DC6766" w:rsidRPr="00DC6766" w:rsidRDefault="00DC6766" w:rsidP="00DC6766">
            <w:r w:rsidRPr="00DC6766">
              <w:t>% adults with a limiting illness or disability</w:t>
            </w:r>
            <w:r w:rsidRPr="00DC6766">
              <w:rPr>
                <w:rFonts w:ascii="Arial" w:hAnsi="Arial" w:cs="Arial"/>
              </w:rPr>
              <w:t> </w:t>
            </w:r>
            <w:r w:rsidRPr="00DC6766">
              <w:t>walking (ALS)</w:t>
            </w:r>
            <w:r w:rsidRPr="00DC6766">
              <w:rPr>
                <w:rFonts w:ascii="Aptos" w:hAnsi="Aptos" w:cs="Aptos"/>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1A11A329"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31AD10DF"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576CFE99" w14:textId="77777777" w:rsidR="00DC6766" w:rsidRPr="00DC6766" w:rsidRDefault="00DC6766" w:rsidP="00DC6766"/>
        </w:tc>
      </w:tr>
      <w:tr w:rsidR="00DC6766" w:rsidRPr="00DC6766" w14:paraId="71228B20" w14:textId="77777777" w:rsidTr="00DC6766">
        <w:trPr>
          <w:trHeight w:val="333"/>
        </w:trPr>
        <w:tc>
          <w:tcPr>
            <w:tcW w:w="1166" w:type="dxa"/>
            <w:vMerge/>
            <w:tcBorders>
              <w:top w:val="single" w:sz="8" w:space="0" w:color="FFFFFF"/>
              <w:left w:val="single" w:sz="8" w:space="0" w:color="FFFFFF"/>
              <w:bottom w:val="single" w:sz="8" w:space="0" w:color="FFFFFF"/>
              <w:right w:val="single" w:sz="8" w:space="0" w:color="FFFFFF"/>
            </w:tcBorders>
            <w:vAlign w:val="center"/>
            <w:hideMark/>
          </w:tcPr>
          <w:p w14:paraId="63D40482"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57BDE7A3" w14:textId="77777777" w:rsidR="00DC6766" w:rsidRPr="00DC6766" w:rsidRDefault="00DC6766" w:rsidP="00DC6766">
            <w:r w:rsidRPr="00DC6766">
              <w:t> % adults from LSEG groups 6-8</w:t>
            </w:r>
            <w:r w:rsidRPr="00DC6766">
              <w:rPr>
                <w:rFonts w:ascii="Arial" w:hAnsi="Arial" w:cs="Arial"/>
              </w:rPr>
              <w:t> </w:t>
            </w:r>
            <w:r w:rsidRPr="00DC6766">
              <w:t>walking (ALS)</w:t>
            </w:r>
            <w:r w:rsidRPr="00DC6766">
              <w:rPr>
                <w:rFonts w:ascii="Aptos" w:hAnsi="Aptos" w:cs="Aptos"/>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2B6C2E16"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7030BB9C"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hideMark/>
          </w:tcPr>
          <w:p w14:paraId="189A43AA" w14:textId="77777777" w:rsidR="00DC6766" w:rsidRPr="00DC6766" w:rsidRDefault="00DC6766" w:rsidP="00DC6766"/>
        </w:tc>
      </w:tr>
      <w:tr w:rsidR="00DC6766" w:rsidRPr="00DC6766" w14:paraId="0F857CB1" w14:textId="77777777" w:rsidTr="00DC6766">
        <w:trPr>
          <w:trHeight w:val="333"/>
        </w:trPr>
        <w:tc>
          <w:tcPr>
            <w:tcW w:w="1166" w:type="dxa"/>
            <w:vMerge/>
            <w:tcBorders>
              <w:top w:val="single" w:sz="8" w:space="0" w:color="FFFFFF"/>
              <w:left w:val="single" w:sz="8" w:space="0" w:color="FFFFFF"/>
              <w:bottom w:val="single" w:sz="8" w:space="0" w:color="FFFFFF"/>
              <w:right w:val="single" w:sz="8" w:space="0" w:color="FFFFFF"/>
            </w:tcBorders>
            <w:vAlign w:val="center"/>
            <w:hideMark/>
          </w:tcPr>
          <w:p w14:paraId="55403792" w14:textId="77777777" w:rsidR="00DC6766" w:rsidRPr="00DC6766" w:rsidRDefault="00DC6766" w:rsidP="00DC6766"/>
        </w:tc>
        <w:tc>
          <w:tcPr>
            <w:tcW w:w="3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1BA0BA14" w14:textId="77777777" w:rsidR="00DC6766" w:rsidRPr="00DC6766" w:rsidRDefault="00DC6766" w:rsidP="00DC6766">
            <w:r w:rsidRPr="00DC6766">
              <w:t> % adults from ethnic groups walking (Chinese, Black, Asian, other)</w:t>
            </w:r>
          </w:p>
        </w:tc>
        <w:tc>
          <w:tcPr>
            <w:tcW w:w="12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000F432C" w14:textId="77777777" w:rsidR="00DC6766" w:rsidRPr="00DC6766" w:rsidRDefault="00DC6766" w:rsidP="00DC6766"/>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6490A169" w14:textId="77777777" w:rsidR="00DC6766" w:rsidRPr="00DC6766" w:rsidRDefault="00DC6766" w:rsidP="00DC6766"/>
        </w:tc>
        <w:tc>
          <w:tcPr>
            <w:tcW w:w="2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hideMark/>
          </w:tcPr>
          <w:p w14:paraId="1B8D1C5B" w14:textId="77777777" w:rsidR="00DC6766" w:rsidRPr="00DC6766" w:rsidRDefault="00DC6766" w:rsidP="00DC6766"/>
        </w:tc>
      </w:tr>
    </w:tbl>
    <w:p w14:paraId="46D1694E" w14:textId="77777777" w:rsidR="00AF5DC4" w:rsidRPr="00AF5DC4" w:rsidRDefault="00AF5DC4" w:rsidP="00AF5DC4"/>
    <w:p w14:paraId="0FA7C5A9" w14:textId="77777777" w:rsidR="00AF5DC4" w:rsidRPr="00AF5DC4" w:rsidRDefault="00AF5DC4" w:rsidP="00AF5DC4">
      <w:pPr>
        <w:ind w:left="360"/>
      </w:pPr>
    </w:p>
    <w:p w14:paraId="5B2E1342" w14:textId="77777777" w:rsidR="00AF5DC4" w:rsidRPr="00AF5DC4" w:rsidRDefault="00AF5DC4" w:rsidP="00AF5DC4">
      <w:pPr>
        <w:rPr>
          <w:lang w:val="en-US"/>
        </w:rPr>
      </w:pPr>
    </w:p>
    <w:sectPr w:rsidR="00AF5DC4" w:rsidRPr="00AF5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C7E"/>
    <w:multiLevelType w:val="hybridMultilevel"/>
    <w:tmpl w:val="FAA8942C"/>
    <w:lvl w:ilvl="0" w:tplc="E96A482A">
      <w:start w:val="1"/>
      <w:numFmt w:val="bullet"/>
      <w:lvlText w:val="•"/>
      <w:lvlJc w:val="left"/>
      <w:pPr>
        <w:tabs>
          <w:tab w:val="num" w:pos="720"/>
        </w:tabs>
        <w:ind w:left="720" w:hanging="360"/>
      </w:pPr>
      <w:rPr>
        <w:rFonts w:ascii="Arial" w:hAnsi="Arial" w:hint="default"/>
      </w:rPr>
    </w:lvl>
    <w:lvl w:ilvl="1" w:tplc="D51C1434" w:tentative="1">
      <w:start w:val="1"/>
      <w:numFmt w:val="bullet"/>
      <w:lvlText w:val="•"/>
      <w:lvlJc w:val="left"/>
      <w:pPr>
        <w:tabs>
          <w:tab w:val="num" w:pos="1440"/>
        </w:tabs>
        <w:ind w:left="1440" w:hanging="360"/>
      </w:pPr>
      <w:rPr>
        <w:rFonts w:ascii="Arial" w:hAnsi="Arial" w:hint="default"/>
      </w:rPr>
    </w:lvl>
    <w:lvl w:ilvl="2" w:tplc="601C76D0" w:tentative="1">
      <w:start w:val="1"/>
      <w:numFmt w:val="bullet"/>
      <w:lvlText w:val="•"/>
      <w:lvlJc w:val="left"/>
      <w:pPr>
        <w:tabs>
          <w:tab w:val="num" w:pos="2160"/>
        </w:tabs>
        <w:ind w:left="2160" w:hanging="360"/>
      </w:pPr>
      <w:rPr>
        <w:rFonts w:ascii="Arial" w:hAnsi="Arial" w:hint="default"/>
      </w:rPr>
    </w:lvl>
    <w:lvl w:ilvl="3" w:tplc="AA0038AA" w:tentative="1">
      <w:start w:val="1"/>
      <w:numFmt w:val="bullet"/>
      <w:lvlText w:val="•"/>
      <w:lvlJc w:val="left"/>
      <w:pPr>
        <w:tabs>
          <w:tab w:val="num" w:pos="2880"/>
        </w:tabs>
        <w:ind w:left="2880" w:hanging="360"/>
      </w:pPr>
      <w:rPr>
        <w:rFonts w:ascii="Arial" w:hAnsi="Arial" w:hint="default"/>
      </w:rPr>
    </w:lvl>
    <w:lvl w:ilvl="4" w:tplc="5F2CA92E" w:tentative="1">
      <w:start w:val="1"/>
      <w:numFmt w:val="bullet"/>
      <w:lvlText w:val="•"/>
      <w:lvlJc w:val="left"/>
      <w:pPr>
        <w:tabs>
          <w:tab w:val="num" w:pos="3600"/>
        </w:tabs>
        <w:ind w:left="3600" w:hanging="360"/>
      </w:pPr>
      <w:rPr>
        <w:rFonts w:ascii="Arial" w:hAnsi="Arial" w:hint="default"/>
      </w:rPr>
    </w:lvl>
    <w:lvl w:ilvl="5" w:tplc="D89A1B98" w:tentative="1">
      <w:start w:val="1"/>
      <w:numFmt w:val="bullet"/>
      <w:lvlText w:val="•"/>
      <w:lvlJc w:val="left"/>
      <w:pPr>
        <w:tabs>
          <w:tab w:val="num" w:pos="4320"/>
        </w:tabs>
        <w:ind w:left="4320" w:hanging="360"/>
      </w:pPr>
      <w:rPr>
        <w:rFonts w:ascii="Arial" w:hAnsi="Arial" w:hint="default"/>
      </w:rPr>
    </w:lvl>
    <w:lvl w:ilvl="6" w:tplc="FF121100" w:tentative="1">
      <w:start w:val="1"/>
      <w:numFmt w:val="bullet"/>
      <w:lvlText w:val="•"/>
      <w:lvlJc w:val="left"/>
      <w:pPr>
        <w:tabs>
          <w:tab w:val="num" w:pos="5040"/>
        </w:tabs>
        <w:ind w:left="5040" w:hanging="360"/>
      </w:pPr>
      <w:rPr>
        <w:rFonts w:ascii="Arial" w:hAnsi="Arial" w:hint="default"/>
      </w:rPr>
    </w:lvl>
    <w:lvl w:ilvl="7" w:tplc="B370612A" w:tentative="1">
      <w:start w:val="1"/>
      <w:numFmt w:val="bullet"/>
      <w:lvlText w:val="•"/>
      <w:lvlJc w:val="left"/>
      <w:pPr>
        <w:tabs>
          <w:tab w:val="num" w:pos="5760"/>
        </w:tabs>
        <w:ind w:left="5760" w:hanging="360"/>
      </w:pPr>
      <w:rPr>
        <w:rFonts w:ascii="Arial" w:hAnsi="Arial" w:hint="default"/>
      </w:rPr>
    </w:lvl>
    <w:lvl w:ilvl="8" w:tplc="166231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037693"/>
    <w:multiLevelType w:val="hybridMultilevel"/>
    <w:tmpl w:val="578AA84E"/>
    <w:lvl w:ilvl="0" w:tplc="6B4258C8">
      <w:start w:val="1"/>
      <w:numFmt w:val="bullet"/>
      <w:lvlText w:val="•"/>
      <w:lvlJc w:val="left"/>
      <w:pPr>
        <w:tabs>
          <w:tab w:val="num" w:pos="720"/>
        </w:tabs>
        <w:ind w:left="720" w:hanging="360"/>
      </w:pPr>
      <w:rPr>
        <w:rFonts w:ascii="Arial" w:hAnsi="Arial" w:hint="default"/>
      </w:rPr>
    </w:lvl>
    <w:lvl w:ilvl="1" w:tplc="6890B428" w:tentative="1">
      <w:start w:val="1"/>
      <w:numFmt w:val="bullet"/>
      <w:lvlText w:val="•"/>
      <w:lvlJc w:val="left"/>
      <w:pPr>
        <w:tabs>
          <w:tab w:val="num" w:pos="1440"/>
        </w:tabs>
        <w:ind w:left="1440" w:hanging="360"/>
      </w:pPr>
      <w:rPr>
        <w:rFonts w:ascii="Arial" w:hAnsi="Arial" w:hint="default"/>
      </w:rPr>
    </w:lvl>
    <w:lvl w:ilvl="2" w:tplc="F266DDBC" w:tentative="1">
      <w:start w:val="1"/>
      <w:numFmt w:val="bullet"/>
      <w:lvlText w:val="•"/>
      <w:lvlJc w:val="left"/>
      <w:pPr>
        <w:tabs>
          <w:tab w:val="num" w:pos="2160"/>
        </w:tabs>
        <w:ind w:left="2160" w:hanging="360"/>
      </w:pPr>
      <w:rPr>
        <w:rFonts w:ascii="Arial" w:hAnsi="Arial" w:hint="default"/>
      </w:rPr>
    </w:lvl>
    <w:lvl w:ilvl="3" w:tplc="1908D1FC" w:tentative="1">
      <w:start w:val="1"/>
      <w:numFmt w:val="bullet"/>
      <w:lvlText w:val="•"/>
      <w:lvlJc w:val="left"/>
      <w:pPr>
        <w:tabs>
          <w:tab w:val="num" w:pos="2880"/>
        </w:tabs>
        <w:ind w:left="2880" w:hanging="360"/>
      </w:pPr>
      <w:rPr>
        <w:rFonts w:ascii="Arial" w:hAnsi="Arial" w:hint="default"/>
      </w:rPr>
    </w:lvl>
    <w:lvl w:ilvl="4" w:tplc="5FFEE8C8" w:tentative="1">
      <w:start w:val="1"/>
      <w:numFmt w:val="bullet"/>
      <w:lvlText w:val="•"/>
      <w:lvlJc w:val="left"/>
      <w:pPr>
        <w:tabs>
          <w:tab w:val="num" w:pos="3600"/>
        </w:tabs>
        <w:ind w:left="3600" w:hanging="360"/>
      </w:pPr>
      <w:rPr>
        <w:rFonts w:ascii="Arial" w:hAnsi="Arial" w:hint="default"/>
      </w:rPr>
    </w:lvl>
    <w:lvl w:ilvl="5" w:tplc="F330133A" w:tentative="1">
      <w:start w:val="1"/>
      <w:numFmt w:val="bullet"/>
      <w:lvlText w:val="•"/>
      <w:lvlJc w:val="left"/>
      <w:pPr>
        <w:tabs>
          <w:tab w:val="num" w:pos="4320"/>
        </w:tabs>
        <w:ind w:left="4320" w:hanging="360"/>
      </w:pPr>
      <w:rPr>
        <w:rFonts w:ascii="Arial" w:hAnsi="Arial" w:hint="default"/>
      </w:rPr>
    </w:lvl>
    <w:lvl w:ilvl="6" w:tplc="1E6A32CE" w:tentative="1">
      <w:start w:val="1"/>
      <w:numFmt w:val="bullet"/>
      <w:lvlText w:val="•"/>
      <w:lvlJc w:val="left"/>
      <w:pPr>
        <w:tabs>
          <w:tab w:val="num" w:pos="5040"/>
        </w:tabs>
        <w:ind w:left="5040" w:hanging="360"/>
      </w:pPr>
      <w:rPr>
        <w:rFonts w:ascii="Arial" w:hAnsi="Arial" w:hint="default"/>
      </w:rPr>
    </w:lvl>
    <w:lvl w:ilvl="7" w:tplc="77C4FD28" w:tentative="1">
      <w:start w:val="1"/>
      <w:numFmt w:val="bullet"/>
      <w:lvlText w:val="•"/>
      <w:lvlJc w:val="left"/>
      <w:pPr>
        <w:tabs>
          <w:tab w:val="num" w:pos="5760"/>
        </w:tabs>
        <w:ind w:left="5760" w:hanging="360"/>
      </w:pPr>
      <w:rPr>
        <w:rFonts w:ascii="Arial" w:hAnsi="Arial" w:hint="default"/>
      </w:rPr>
    </w:lvl>
    <w:lvl w:ilvl="8" w:tplc="8DEE8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FF6270"/>
    <w:multiLevelType w:val="hybridMultilevel"/>
    <w:tmpl w:val="7B4A30E8"/>
    <w:lvl w:ilvl="0" w:tplc="C1C082BA">
      <w:start w:val="1"/>
      <w:numFmt w:val="bullet"/>
      <w:lvlText w:val=""/>
      <w:lvlJc w:val="left"/>
      <w:pPr>
        <w:tabs>
          <w:tab w:val="num" w:pos="720"/>
        </w:tabs>
        <w:ind w:left="720" w:hanging="360"/>
      </w:pPr>
      <w:rPr>
        <w:rFonts w:ascii="Symbol" w:hAnsi="Symbol" w:hint="default"/>
      </w:rPr>
    </w:lvl>
    <w:lvl w:ilvl="1" w:tplc="A9D85B10" w:tentative="1">
      <w:start w:val="1"/>
      <w:numFmt w:val="bullet"/>
      <w:lvlText w:val=""/>
      <w:lvlJc w:val="left"/>
      <w:pPr>
        <w:tabs>
          <w:tab w:val="num" w:pos="1440"/>
        </w:tabs>
        <w:ind w:left="1440" w:hanging="360"/>
      </w:pPr>
      <w:rPr>
        <w:rFonts w:ascii="Symbol" w:hAnsi="Symbol" w:hint="default"/>
      </w:rPr>
    </w:lvl>
    <w:lvl w:ilvl="2" w:tplc="CFDE0AA6" w:tentative="1">
      <w:start w:val="1"/>
      <w:numFmt w:val="bullet"/>
      <w:lvlText w:val=""/>
      <w:lvlJc w:val="left"/>
      <w:pPr>
        <w:tabs>
          <w:tab w:val="num" w:pos="2160"/>
        </w:tabs>
        <w:ind w:left="2160" w:hanging="360"/>
      </w:pPr>
      <w:rPr>
        <w:rFonts w:ascii="Symbol" w:hAnsi="Symbol" w:hint="default"/>
      </w:rPr>
    </w:lvl>
    <w:lvl w:ilvl="3" w:tplc="F6F0ECC6" w:tentative="1">
      <w:start w:val="1"/>
      <w:numFmt w:val="bullet"/>
      <w:lvlText w:val=""/>
      <w:lvlJc w:val="left"/>
      <w:pPr>
        <w:tabs>
          <w:tab w:val="num" w:pos="2880"/>
        </w:tabs>
        <w:ind w:left="2880" w:hanging="360"/>
      </w:pPr>
      <w:rPr>
        <w:rFonts w:ascii="Symbol" w:hAnsi="Symbol" w:hint="default"/>
      </w:rPr>
    </w:lvl>
    <w:lvl w:ilvl="4" w:tplc="15328262" w:tentative="1">
      <w:start w:val="1"/>
      <w:numFmt w:val="bullet"/>
      <w:lvlText w:val=""/>
      <w:lvlJc w:val="left"/>
      <w:pPr>
        <w:tabs>
          <w:tab w:val="num" w:pos="3600"/>
        </w:tabs>
        <w:ind w:left="3600" w:hanging="360"/>
      </w:pPr>
      <w:rPr>
        <w:rFonts w:ascii="Symbol" w:hAnsi="Symbol" w:hint="default"/>
      </w:rPr>
    </w:lvl>
    <w:lvl w:ilvl="5" w:tplc="92207858" w:tentative="1">
      <w:start w:val="1"/>
      <w:numFmt w:val="bullet"/>
      <w:lvlText w:val=""/>
      <w:lvlJc w:val="left"/>
      <w:pPr>
        <w:tabs>
          <w:tab w:val="num" w:pos="4320"/>
        </w:tabs>
        <w:ind w:left="4320" w:hanging="360"/>
      </w:pPr>
      <w:rPr>
        <w:rFonts w:ascii="Symbol" w:hAnsi="Symbol" w:hint="default"/>
      </w:rPr>
    </w:lvl>
    <w:lvl w:ilvl="6" w:tplc="40960BBA" w:tentative="1">
      <w:start w:val="1"/>
      <w:numFmt w:val="bullet"/>
      <w:lvlText w:val=""/>
      <w:lvlJc w:val="left"/>
      <w:pPr>
        <w:tabs>
          <w:tab w:val="num" w:pos="5040"/>
        </w:tabs>
        <w:ind w:left="5040" w:hanging="360"/>
      </w:pPr>
      <w:rPr>
        <w:rFonts w:ascii="Symbol" w:hAnsi="Symbol" w:hint="default"/>
      </w:rPr>
    </w:lvl>
    <w:lvl w:ilvl="7" w:tplc="281C06D0" w:tentative="1">
      <w:start w:val="1"/>
      <w:numFmt w:val="bullet"/>
      <w:lvlText w:val=""/>
      <w:lvlJc w:val="left"/>
      <w:pPr>
        <w:tabs>
          <w:tab w:val="num" w:pos="5760"/>
        </w:tabs>
        <w:ind w:left="5760" w:hanging="360"/>
      </w:pPr>
      <w:rPr>
        <w:rFonts w:ascii="Symbol" w:hAnsi="Symbol" w:hint="default"/>
      </w:rPr>
    </w:lvl>
    <w:lvl w:ilvl="8" w:tplc="D8E0C3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1D7714"/>
    <w:multiLevelType w:val="hybridMultilevel"/>
    <w:tmpl w:val="386C08F2"/>
    <w:lvl w:ilvl="0" w:tplc="7AD0F694">
      <w:start w:val="1"/>
      <w:numFmt w:val="bullet"/>
      <w:lvlText w:val="•"/>
      <w:lvlJc w:val="left"/>
      <w:pPr>
        <w:tabs>
          <w:tab w:val="num" w:pos="720"/>
        </w:tabs>
        <w:ind w:left="720" w:hanging="360"/>
      </w:pPr>
      <w:rPr>
        <w:rFonts w:ascii="Arial" w:hAnsi="Arial" w:hint="default"/>
      </w:rPr>
    </w:lvl>
    <w:lvl w:ilvl="1" w:tplc="2F10E8F2" w:tentative="1">
      <w:start w:val="1"/>
      <w:numFmt w:val="bullet"/>
      <w:lvlText w:val="•"/>
      <w:lvlJc w:val="left"/>
      <w:pPr>
        <w:tabs>
          <w:tab w:val="num" w:pos="1440"/>
        </w:tabs>
        <w:ind w:left="1440" w:hanging="360"/>
      </w:pPr>
      <w:rPr>
        <w:rFonts w:ascii="Arial" w:hAnsi="Arial" w:hint="default"/>
      </w:rPr>
    </w:lvl>
    <w:lvl w:ilvl="2" w:tplc="30EE977C" w:tentative="1">
      <w:start w:val="1"/>
      <w:numFmt w:val="bullet"/>
      <w:lvlText w:val="•"/>
      <w:lvlJc w:val="left"/>
      <w:pPr>
        <w:tabs>
          <w:tab w:val="num" w:pos="2160"/>
        </w:tabs>
        <w:ind w:left="2160" w:hanging="360"/>
      </w:pPr>
      <w:rPr>
        <w:rFonts w:ascii="Arial" w:hAnsi="Arial" w:hint="default"/>
      </w:rPr>
    </w:lvl>
    <w:lvl w:ilvl="3" w:tplc="013E28AA" w:tentative="1">
      <w:start w:val="1"/>
      <w:numFmt w:val="bullet"/>
      <w:lvlText w:val="•"/>
      <w:lvlJc w:val="left"/>
      <w:pPr>
        <w:tabs>
          <w:tab w:val="num" w:pos="2880"/>
        </w:tabs>
        <w:ind w:left="2880" w:hanging="360"/>
      </w:pPr>
      <w:rPr>
        <w:rFonts w:ascii="Arial" w:hAnsi="Arial" w:hint="default"/>
      </w:rPr>
    </w:lvl>
    <w:lvl w:ilvl="4" w:tplc="59F43B42" w:tentative="1">
      <w:start w:val="1"/>
      <w:numFmt w:val="bullet"/>
      <w:lvlText w:val="•"/>
      <w:lvlJc w:val="left"/>
      <w:pPr>
        <w:tabs>
          <w:tab w:val="num" w:pos="3600"/>
        </w:tabs>
        <w:ind w:left="3600" w:hanging="360"/>
      </w:pPr>
      <w:rPr>
        <w:rFonts w:ascii="Arial" w:hAnsi="Arial" w:hint="default"/>
      </w:rPr>
    </w:lvl>
    <w:lvl w:ilvl="5" w:tplc="DBF24DC2" w:tentative="1">
      <w:start w:val="1"/>
      <w:numFmt w:val="bullet"/>
      <w:lvlText w:val="•"/>
      <w:lvlJc w:val="left"/>
      <w:pPr>
        <w:tabs>
          <w:tab w:val="num" w:pos="4320"/>
        </w:tabs>
        <w:ind w:left="4320" w:hanging="360"/>
      </w:pPr>
      <w:rPr>
        <w:rFonts w:ascii="Arial" w:hAnsi="Arial" w:hint="default"/>
      </w:rPr>
    </w:lvl>
    <w:lvl w:ilvl="6" w:tplc="71449F8C" w:tentative="1">
      <w:start w:val="1"/>
      <w:numFmt w:val="bullet"/>
      <w:lvlText w:val="•"/>
      <w:lvlJc w:val="left"/>
      <w:pPr>
        <w:tabs>
          <w:tab w:val="num" w:pos="5040"/>
        </w:tabs>
        <w:ind w:left="5040" w:hanging="360"/>
      </w:pPr>
      <w:rPr>
        <w:rFonts w:ascii="Arial" w:hAnsi="Arial" w:hint="default"/>
      </w:rPr>
    </w:lvl>
    <w:lvl w:ilvl="7" w:tplc="39444860" w:tentative="1">
      <w:start w:val="1"/>
      <w:numFmt w:val="bullet"/>
      <w:lvlText w:val="•"/>
      <w:lvlJc w:val="left"/>
      <w:pPr>
        <w:tabs>
          <w:tab w:val="num" w:pos="5760"/>
        </w:tabs>
        <w:ind w:left="5760" w:hanging="360"/>
      </w:pPr>
      <w:rPr>
        <w:rFonts w:ascii="Arial" w:hAnsi="Arial" w:hint="default"/>
      </w:rPr>
    </w:lvl>
    <w:lvl w:ilvl="8" w:tplc="FEC8EB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724CB6"/>
    <w:multiLevelType w:val="hybridMultilevel"/>
    <w:tmpl w:val="5D3C36EC"/>
    <w:lvl w:ilvl="0" w:tplc="49744C5E">
      <w:start w:val="1"/>
      <w:numFmt w:val="bullet"/>
      <w:lvlText w:val="•"/>
      <w:lvlJc w:val="left"/>
      <w:pPr>
        <w:tabs>
          <w:tab w:val="num" w:pos="720"/>
        </w:tabs>
        <w:ind w:left="720" w:hanging="360"/>
      </w:pPr>
      <w:rPr>
        <w:rFonts w:ascii="Arial" w:hAnsi="Arial" w:hint="default"/>
      </w:rPr>
    </w:lvl>
    <w:lvl w:ilvl="1" w:tplc="347E444A" w:tentative="1">
      <w:start w:val="1"/>
      <w:numFmt w:val="bullet"/>
      <w:lvlText w:val="•"/>
      <w:lvlJc w:val="left"/>
      <w:pPr>
        <w:tabs>
          <w:tab w:val="num" w:pos="1440"/>
        </w:tabs>
        <w:ind w:left="1440" w:hanging="360"/>
      </w:pPr>
      <w:rPr>
        <w:rFonts w:ascii="Arial" w:hAnsi="Arial" w:hint="default"/>
      </w:rPr>
    </w:lvl>
    <w:lvl w:ilvl="2" w:tplc="43C42E46" w:tentative="1">
      <w:start w:val="1"/>
      <w:numFmt w:val="bullet"/>
      <w:lvlText w:val="•"/>
      <w:lvlJc w:val="left"/>
      <w:pPr>
        <w:tabs>
          <w:tab w:val="num" w:pos="2160"/>
        </w:tabs>
        <w:ind w:left="2160" w:hanging="360"/>
      </w:pPr>
      <w:rPr>
        <w:rFonts w:ascii="Arial" w:hAnsi="Arial" w:hint="default"/>
      </w:rPr>
    </w:lvl>
    <w:lvl w:ilvl="3" w:tplc="B2169980" w:tentative="1">
      <w:start w:val="1"/>
      <w:numFmt w:val="bullet"/>
      <w:lvlText w:val="•"/>
      <w:lvlJc w:val="left"/>
      <w:pPr>
        <w:tabs>
          <w:tab w:val="num" w:pos="2880"/>
        </w:tabs>
        <w:ind w:left="2880" w:hanging="360"/>
      </w:pPr>
      <w:rPr>
        <w:rFonts w:ascii="Arial" w:hAnsi="Arial" w:hint="default"/>
      </w:rPr>
    </w:lvl>
    <w:lvl w:ilvl="4" w:tplc="56489982" w:tentative="1">
      <w:start w:val="1"/>
      <w:numFmt w:val="bullet"/>
      <w:lvlText w:val="•"/>
      <w:lvlJc w:val="left"/>
      <w:pPr>
        <w:tabs>
          <w:tab w:val="num" w:pos="3600"/>
        </w:tabs>
        <w:ind w:left="3600" w:hanging="360"/>
      </w:pPr>
      <w:rPr>
        <w:rFonts w:ascii="Arial" w:hAnsi="Arial" w:hint="default"/>
      </w:rPr>
    </w:lvl>
    <w:lvl w:ilvl="5" w:tplc="A296E3BE" w:tentative="1">
      <w:start w:val="1"/>
      <w:numFmt w:val="bullet"/>
      <w:lvlText w:val="•"/>
      <w:lvlJc w:val="left"/>
      <w:pPr>
        <w:tabs>
          <w:tab w:val="num" w:pos="4320"/>
        </w:tabs>
        <w:ind w:left="4320" w:hanging="360"/>
      </w:pPr>
      <w:rPr>
        <w:rFonts w:ascii="Arial" w:hAnsi="Arial" w:hint="default"/>
      </w:rPr>
    </w:lvl>
    <w:lvl w:ilvl="6" w:tplc="82767B44" w:tentative="1">
      <w:start w:val="1"/>
      <w:numFmt w:val="bullet"/>
      <w:lvlText w:val="•"/>
      <w:lvlJc w:val="left"/>
      <w:pPr>
        <w:tabs>
          <w:tab w:val="num" w:pos="5040"/>
        </w:tabs>
        <w:ind w:left="5040" w:hanging="360"/>
      </w:pPr>
      <w:rPr>
        <w:rFonts w:ascii="Arial" w:hAnsi="Arial" w:hint="default"/>
      </w:rPr>
    </w:lvl>
    <w:lvl w:ilvl="7" w:tplc="45A2E480" w:tentative="1">
      <w:start w:val="1"/>
      <w:numFmt w:val="bullet"/>
      <w:lvlText w:val="•"/>
      <w:lvlJc w:val="left"/>
      <w:pPr>
        <w:tabs>
          <w:tab w:val="num" w:pos="5760"/>
        </w:tabs>
        <w:ind w:left="5760" w:hanging="360"/>
      </w:pPr>
      <w:rPr>
        <w:rFonts w:ascii="Arial" w:hAnsi="Arial" w:hint="default"/>
      </w:rPr>
    </w:lvl>
    <w:lvl w:ilvl="8" w:tplc="984E75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FD6A3F"/>
    <w:multiLevelType w:val="hybridMultilevel"/>
    <w:tmpl w:val="69C877FE"/>
    <w:lvl w:ilvl="0" w:tplc="EE7CD060">
      <w:start w:val="1"/>
      <w:numFmt w:val="bullet"/>
      <w:lvlText w:val="•"/>
      <w:lvlJc w:val="left"/>
      <w:pPr>
        <w:tabs>
          <w:tab w:val="num" w:pos="720"/>
        </w:tabs>
        <w:ind w:left="720" w:hanging="360"/>
      </w:pPr>
      <w:rPr>
        <w:rFonts w:ascii="Arial" w:hAnsi="Arial" w:hint="default"/>
      </w:rPr>
    </w:lvl>
    <w:lvl w:ilvl="1" w:tplc="80744626" w:tentative="1">
      <w:start w:val="1"/>
      <w:numFmt w:val="bullet"/>
      <w:lvlText w:val="•"/>
      <w:lvlJc w:val="left"/>
      <w:pPr>
        <w:tabs>
          <w:tab w:val="num" w:pos="1440"/>
        </w:tabs>
        <w:ind w:left="1440" w:hanging="360"/>
      </w:pPr>
      <w:rPr>
        <w:rFonts w:ascii="Arial" w:hAnsi="Arial" w:hint="default"/>
      </w:rPr>
    </w:lvl>
    <w:lvl w:ilvl="2" w:tplc="AB1A7D80" w:tentative="1">
      <w:start w:val="1"/>
      <w:numFmt w:val="bullet"/>
      <w:lvlText w:val="•"/>
      <w:lvlJc w:val="left"/>
      <w:pPr>
        <w:tabs>
          <w:tab w:val="num" w:pos="2160"/>
        </w:tabs>
        <w:ind w:left="2160" w:hanging="360"/>
      </w:pPr>
      <w:rPr>
        <w:rFonts w:ascii="Arial" w:hAnsi="Arial" w:hint="default"/>
      </w:rPr>
    </w:lvl>
    <w:lvl w:ilvl="3" w:tplc="374CAE0C" w:tentative="1">
      <w:start w:val="1"/>
      <w:numFmt w:val="bullet"/>
      <w:lvlText w:val="•"/>
      <w:lvlJc w:val="left"/>
      <w:pPr>
        <w:tabs>
          <w:tab w:val="num" w:pos="2880"/>
        </w:tabs>
        <w:ind w:left="2880" w:hanging="360"/>
      </w:pPr>
      <w:rPr>
        <w:rFonts w:ascii="Arial" w:hAnsi="Arial" w:hint="default"/>
      </w:rPr>
    </w:lvl>
    <w:lvl w:ilvl="4" w:tplc="892E2E00" w:tentative="1">
      <w:start w:val="1"/>
      <w:numFmt w:val="bullet"/>
      <w:lvlText w:val="•"/>
      <w:lvlJc w:val="left"/>
      <w:pPr>
        <w:tabs>
          <w:tab w:val="num" w:pos="3600"/>
        </w:tabs>
        <w:ind w:left="3600" w:hanging="360"/>
      </w:pPr>
      <w:rPr>
        <w:rFonts w:ascii="Arial" w:hAnsi="Arial" w:hint="default"/>
      </w:rPr>
    </w:lvl>
    <w:lvl w:ilvl="5" w:tplc="1BB2BDBC" w:tentative="1">
      <w:start w:val="1"/>
      <w:numFmt w:val="bullet"/>
      <w:lvlText w:val="•"/>
      <w:lvlJc w:val="left"/>
      <w:pPr>
        <w:tabs>
          <w:tab w:val="num" w:pos="4320"/>
        </w:tabs>
        <w:ind w:left="4320" w:hanging="360"/>
      </w:pPr>
      <w:rPr>
        <w:rFonts w:ascii="Arial" w:hAnsi="Arial" w:hint="default"/>
      </w:rPr>
    </w:lvl>
    <w:lvl w:ilvl="6" w:tplc="5E4271DE" w:tentative="1">
      <w:start w:val="1"/>
      <w:numFmt w:val="bullet"/>
      <w:lvlText w:val="•"/>
      <w:lvlJc w:val="left"/>
      <w:pPr>
        <w:tabs>
          <w:tab w:val="num" w:pos="5040"/>
        </w:tabs>
        <w:ind w:left="5040" w:hanging="360"/>
      </w:pPr>
      <w:rPr>
        <w:rFonts w:ascii="Arial" w:hAnsi="Arial" w:hint="default"/>
      </w:rPr>
    </w:lvl>
    <w:lvl w:ilvl="7" w:tplc="C7EAF402" w:tentative="1">
      <w:start w:val="1"/>
      <w:numFmt w:val="bullet"/>
      <w:lvlText w:val="•"/>
      <w:lvlJc w:val="left"/>
      <w:pPr>
        <w:tabs>
          <w:tab w:val="num" w:pos="5760"/>
        </w:tabs>
        <w:ind w:left="5760" w:hanging="360"/>
      </w:pPr>
      <w:rPr>
        <w:rFonts w:ascii="Arial" w:hAnsi="Arial" w:hint="default"/>
      </w:rPr>
    </w:lvl>
    <w:lvl w:ilvl="8" w:tplc="B1C0C8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346DFE"/>
    <w:multiLevelType w:val="hybridMultilevel"/>
    <w:tmpl w:val="12A6DF24"/>
    <w:lvl w:ilvl="0" w:tplc="222C6D38">
      <w:start w:val="1"/>
      <w:numFmt w:val="bullet"/>
      <w:lvlText w:val="•"/>
      <w:lvlJc w:val="left"/>
      <w:pPr>
        <w:tabs>
          <w:tab w:val="num" w:pos="720"/>
        </w:tabs>
        <w:ind w:left="720" w:hanging="360"/>
      </w:pPr>
      <w:rPr>
        <w:rFonts w:ascii="Arial" w:hAnsi="Arial" w:hint="default"/>
      </w:rPr>
    </w:lvl>
    <w:lvl w:ilvl="1" w:tplc="7F928C0E" w:tentative="1">
      <w:start w:val="1"/>
      <w:numFmt w:val="bullet"/>
      <w:lvlText w:val="•"/>
      <w:lvlJc w:val="left"/>
      <w:pPr>
        <w:tabs>
          <w:tab w:val="num" w:pos="1440"/>
        </w:tabs>
        <w:ind w:left="1440" w:hanging="360"/>
      </w:pPr>
      <w:rPr>
        <w:rFonts w:ascii="Arial" w:hAnsi="Arial" w:hint="default"/>
      </w:rPr>
    </w:lvl>
    <w:lvl w:ilvl="2" w:tplc="68501BEA" w:tentative="1">
      <w:start w:val="1"/>
      <w:numFmt w:val="bullet"/>
      <w:lvlText w:val="•"/>
      <w:lvlJc w:val="left"/>
      <w:pPr>
        <w:tabs>
          <w:tab w:val="num" w:pos="2160"/>
        </w:tabs>
        <w:ind w:left="2160" w:hanging="360"/>
      </w:pPr>
      <w:rPr>
        <w:rFonts w:ascii="Arial" w:hAnsi="Arial" w:hint="default"/>
      </w:rPr>
    </w:lvl>
    <w:lvl w:ilvl="3" w:tplc="415CB10A" w:tentative="1">
      <w:start w:val="1"/>
      <w:numFmt w:val="bullet"/>
      <w:lvlText w:val="•"/>
      <w:lvlJc w:val="left"/>
      <w:pPr>
        <w:tabs>
          <w:tab w:val="num" w:pos="2880"/>
        </w:tabs>
        <w:ind w:left="2880" w:hanging="360"/>
      </w:pPr>
      <w:rPr>
        <w:rFonts w:ascii="Arial" w:hAnsi="Arial" w:hint="default"/>
      </w:rPr>
    </w:lvl>
    <w:lvl w:ilvl="4" w:tplc="828E063A" w:tentative="1">
      <w:start w:val="1"/>
      <w:numFmt w:val="bullet"/>
      <w:lvlText w:val="•"/>
      <w:lvlJc w:val="left"/>
      <w:pPr>
        <w:tabs>
          <w:tab w:val="num" w:pos="3600"/>
        </w:tabs>
        <w:ind w:left="3600" w:hanging="360"/>
      </w:pPr>
      <w:rPr>
        <w:rFonts w:ascii="Arial" w:hAnsi="Arial" w:hint="default"/>
      </w:rPr>
    </w:lvl>
    <w:lvl w:ilvl="5" w:tplc="256AA1E4" w:tentative="1">
      <w:start w:val="1"/>
      <w:numFmt w:val="bullet"/>
      <w:lvlText w:val="•"/>
      <w:lvlJc w:val="left"/>
      <w:pPr>
        <w:tabs>
          <w:tab w:val="num" w:pos="4320"/>
        </w:tabs>
        <w:ind w:left="4320" w:hanging="360"/>
      </w:pPr>
      <w:rPr>
        <w:rFonts w:ascii="Arial" w:hAnsi="Arial" w:hint="default"/>
      </w:rPr>
    </w:lvl>
    <w:lvl w:ilvl="6" w:tplc="1EEE1AB8" w:tentative="1">
      <w:start w:val="1"/>
      <w:numFmt w:val="bullet"/>
      <w:lvlText w:val="•"/>
      <w:lvlJc w:val="left"/>
      <w:pPr>
        <w:tabs>
          <w:tab w:val="num" w:pos="5040"/>
        </w:tabs>
        <w:ind w:left="5040" w:hanging="360"/>
      </w:pPr>
      <w:rPr>
        <w:rFonts w:ascii="Arial" w:hAnsi="Arial" w:hint="default"/>
      </w:rPr>
    </w:lvl>
    <w:lvl w:ilvl="7" w:tplc="82F4362A" w:tentative="1">
      <w:start w:val="1"/>
      <w:numFmt w:val="bullet"/>
      <w:lvlText w:val="•"/>
      <w:lvlJc w:val="left"/>
      <w:pPr>
        <w:tabs>
          <w:tab w:val="num" w:pos="5760"/>
        </w:tabs>
        <w:ind w:left="5760" w:hanging="360"/>
      </w:pPr>
      <w:rPr>
        <w:rFonts w:ascii="Arial" w:hAnsi="Arial" w:hint="default"/>
      </w:rPr>
    </w:lvl>
    <w:lvl w:ilvl="8" w:tplc="7884EC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0A59E5"/>
    <w:multiLevelType w:val="hybridMultilevel"/>
    <w:tmpl w:val="F0B61508"/>
    <w:lvl w:ilvl="0" w:tplc="21F4E038">
      <w:start w:val="1"/>
      <w:numFmt w:val="bullet"/>
      <w:lvlText w:val="•"/>
      <w:lvlJc w:val="left"/>
      <w:pPr>
        <w:tabs>
          <w:tab w:val="num" w:pos="720"/>
        </w:tabs>
        <w:ind w:left="720" w:hanging="360"/>
      </w:pPr>
      <w:rPr>
        <w:rFonts w:ascii="Arial" w:hAnsi="Arial" w:hint="default"/>
      </w:rPr>
    </w:lvl>
    <w:lvl w:ilvl="1" w:tplc="7116E0DE" w:tentative="1">
      <w:start w:val="1"/>
      <w:numFmt w:val="bullet"/>
      <w:lvlText w:val="•"/>
      <w:lvlJc w:val="left"/>
      <w:pPr>
        <w:tabs>
          <w:tab w:val="num" w:pos="1440"/>
        </w:tabs>
        <w:ind w:left="1440" w:hanging="360"/>
      </w:pPr>
      <w:rPr>
        <w:rFonts w:ascii="Arial" w:hAnsi="Arial" w:hint="default"/>
      </w:rPr>
    </w:lvl>
    <w:lvl w:ilvl="2" w:tplc="3F26E69E" w:tentative="1">
      <w:start w:val="1"/>
      <w:numFmt w:val="bullet"/>
      <w:lvlText w:val="•"/>
      <w:lvlJc w:val="left"/>
      <w:pPr>
        <w:tabs>
          <w:tab w:val="num" w:pos="2160"/>
        </w:tabs>
        <w:ind w:left="2160" w:hanging="360"/>
      </w:pPr>
      <w:rPr>
        <w:rFonts w:ascii="Arial" w:hAnsi="Arial" w:hint="default"/>
      </w:rPr>
    </w:lvl>
    <w:lvl w:ilvl="3" w:tplc="FF5AE122" w:tentative="1">
      <w:start w:val="1"/>
      <w:numFmt w:val="bullet"/>
      <w:lvlText w:val="•"/>
      <w:lvlJc w:val="left"/>
      <w:pPr>
        <w:tabs>
          <w:tab w:val="num" w:pos="2880"/>
        </w:tabs>
        <w:ind w:left="2880" w:hanging="360"/>
      </w:pPr>
      <w:rPr>
        <w:rFonts w:ascii="Arial" w:hAnsi="Arial" w:hint="default"/>
      </w:rPr>
    </w:lvl>
    <w:lvl w:ilvl="4" w:tplc="8E668B5E" w:tentative="1">
      <w:start w:val="1"/>
      <w:numFmt w:val="bullet"/>
      <w:lvlText w:val="•"/>
      <w:lvlJc w:val="left"/>
      <w:pPr>
        <w:tabs>
          <w:tab w:val="num" w:pos="3600"/>
        </w:tabs>
        <w:ind w:left="3600" w:hanging="360"/>
      </w:pPr>
      <w:rPr>
        <w:rFonts w:ascii="Arial" w:hAnsi="Arial" w:hint="default"/>
      </w:rPr>
    </w:lvl>
    <w:lvl w:ilvl="5" w:tplc="1B8654FE" w:tentative="1">
      <w:start w:val="1"/>
      <w:numFmt w:val="bullet"/>
      <w:lvlText w:val="•"/>
      <w:lvlJc w:val="left"/>
      <w:pPr>
        <w:tabs>
          <w:tab w:val="num" w:pos="4320"/>
        </w:tabs>
        <w:ind w:left="4320" w:hanging="360"/>
      </w:pPr>
      <w:rPr>
        <w:rFonts w:ascii="Arial" w:hAnsi="Arial" w:hint="default"/>
      </w:rPr>
    </w:lvl>
    <w:lvl w:ilvl="6" w:tplc="2E68BECC" w:tentative="1">
      <w:start w:val="1"/>
      <w:numFmt w:val="bullet"/>
      <w:lvlText w:val="•"/>
      <w:lvlJc w:val="left"/>
      <w:pPr>
        <w:tabs>
          <w:tab w:val="num" w:pos="5040"/>
        </w:tabs>
        <w:ind w:left="5040" w:hanging="360"/>
      </w:pPr>
      <w:rPr>
        <w:rFonts w:ascii="Arial" w:hAnsi="Arial" w:hint="default"/>
      </w:rPr>
    </w:lvl>
    <w:lvl w:ilvl="7" w:tplc="18E459F0" w:tentative="1">
      <w:start w:val="1"/>
      <w:numFmt w:val="bullet"/>
      <w:lvlText w:val="•"/>
      <w:lvlJc w:val="left"/>
      <w:pPr>
        <w:tabs>
          <w:tab w:val="num" w:pos="5760"/>
        </w:tabs>
        <w:ind w:left="5760" w:hanging="360"/>
      </w:pPr>
      <w:rPr>
        <w:rFonts w:ascii="Arial" w:hAnsi="Arial" w:hint="default"/>
      </w:rPr>
    </w:lvl>
    <w:lvl w:ilvl="8" w:tplc="A796A9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232678"/>
    <w:multiLevelType w:val="hybridMultilevel"/>
    <w:tmpl w:val="23340D2C"/>
    <w:lvl w:ilvl="0" w:tplc="BE0E9FEE">
      <w:start w:val="1"/>
      <w:numFmt w:val="bullet"/>
      <w:lvlText w:val="•"/>
      <w:lvlJc w:val="left"/>
      <w:pPr>
        <w:tabs>
          <w:tab w:val="num" w:pos="720"/>
        </w:tabs>
        <w:ind w:left="720" w:hanging="360"/>
      </w:pPr>
      <w:rPr>
        <w:rFonts w:ascii="Arial" w:hAnsi="Arial" w:hint="default"/>
      </w:rPr>
    </w:lvl>
    <w:lvl w:ilvl="1" w:tplc="F64AF9F8" w:tentative="1">
      <w:start w:val="1"/>
      <w:numFmt w:val="bullet"/>
      <w:lvlText w:val="•"/>
      <w:lvlJc w:val="left"/>
      <w:pPr>
        <w:tabs>
          <w:tab w:val="num" w:pos="1440"/>
        </w:tabs>
        <w:ind w:left="1440" w:hanging="360"/>
      </w:pPr>
      <w:rPr>
        <w:rFonts w:ascii="Arial" w:hAnsi="Arial" w:hint="default"/>
      </w:rPr>
    </w:lvl>
    <w:lvl w:ilvl="2" w:tplc="36C0AB96" w:tentative="1">
      <w:start w:val="1"/>
      <w:numFmt w:val="bullet"/>
      <w:lvlText w:val="•"/>
      <w:lvlJc w:val="left"/>
      <w:pPr>
        <w:tabs>
          <w:tab w:val="num" w:pos="2160"/>
        </w:tabs>
        <w:ind w:left="2160" w:hanging="360"/>
      </w:pPr>
      <w:rPr>
        <w:rFonts w:ascii="Arial" w:hAnsi="Arial" w:hint="default"/>
      </w:rPr>
    </w:lvl>
    <w:lvl w:ilvl="3" w:tplc="2C785524" w:tentative="1">
      <w:start w:val="1"/>
      <w:numFmt w:val="bullet"/>
      <w:lvlText w:val="•"/>
      <w:lvlJc w:val="left"/>
      <w:pPr>
        <w:tabs>
          <w:tab w:val="num" w:pos="2880"/>
        </w:tabs>
        <w:ind w:left="2880" w:hanging="360"/>
      </w:pPr>
      <w:rPr>
        <w:rFonts w:ascii="Arial" w:hAnsi="Arial" w:hint="default"/>
      </w:rPr>
    </w:lvl>
    <w:lvl w:ilvl="4" w:tplc="B344E67E" w:tentative="1">
      <w:start w:val="1"/>
      <w:numFmt w:val="bullet"/>
      <w:lvlText w:val="•"/>
      <w:lvlJc w:val="left"/>
      <w:pPr>
        <w:tabs>
          <w:tab w:val="num" w:pos="3600"/>
        </w:tabs>
        <w:ind w:left="3600" w:hanging="360"/>
      </w:pPr>
      <w:rPr>
        <w:rFonts w:ascii="Arial" w:hAnsi="Arial" w:hint="default"/>
      </w:rPr>
    </w:lvl>
    <w:lvl w:ilvl="5" w:tplc="0810BBCA" w:tentative="1">
      <w:start w:val="1"/>
      <w:numFmt w:val="bullet"/>
      <w:lvlText w:val="•"/>
      <w:lvlJc w:val="left"/>
      <w:pPr>
        <w:tabs>
          <w:tab w:val="num" w:pos="4320"/>
        </w:tabs>
        <w:ind w:left="4320" w:hanging="360"/>
      </w:pPr>
      <w:rPr>
        <w:rFonts w:ascii="Arial" w:hAnsi="Arial" w:hint="default"/>
      </w:rPr>
    </w:lvl>
    <w:lvl w:ilvl="6" w:tplc="C46AAE22" w:tentative="1">
      <w:start w:val="1"/>
      <w:numFmt w:val="bullet"/>
      <w:lvlText w:val="•"/>
      <w:lvlJc w:val="left"/>
      <w:pPr>
        <w:tabs>
          <w:tab w:val="num" w:pos="5040"/>
        </w:tabs>
        <w:ind w:left="5040" w:hanging="360"/>
      </w:pPr>
      <w:rPr>
        <w:rFonts w:ascii="Arial" w:hAnsi="Arial" w:hint="default"/>
      </w:rPr>
    </w:lvl>
    <w:lvl w:ilvl="7" w:tplc="D9BE11A4" w:tentative="1">
      <w:start w:val="1"/>
      <w:numFmt w:val="bullet"/>
      <w:lvlText w:val="•"/>
      <w:lvlJc w:val="left"/>
      <w:pPr>
        <w:tabs>
          <w:tab w:val="num" w:pos="5760"/>
        </w:tabs>
        <w:ind w:left="5760" w:hanging="360"/>
      </w:pPr>
      <w:rPr>
        <w:rFonts w:ascii="Arial" w:hAnsi="Arial" w:hint="default"/>
      </w:rPr>
    </w:lvl>
    <w:lvl w:ilvl="8" w:tplc="FF62E7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724140"/>
    <w:multiLevelType w:val="hybridMultilevel"/>
    <w:tmpl w:val="E7E83038"/>
    <w:lvl w:ilvl="0" w:tplc="33E43DFA">
      <w:start w:val="1"/>
      <w:numFmt w:val="bullet"/>
      <w:lvlText w:val="•"/>
      <w:lvlJc w:val="left"/>
      <w:pPr>
        <w:tabs>
          <w:tab w:val="num" w:pos="720"/>
        </w:tabs>
        <w:ind w:left="720" w:hanging="360"/>
      </w:pPr>
      <w:rPr>
        <w:rFonts w:ascii="Arial" w:hAnsi="Arial" w:hint="default"/>
      </w:rPr>
    </w:lvl>
    <w:lvl w:ilvl="1" w:tplc="FDF66D98" w:tentative="1">
      <w:start w:val="1"/>
      <w:numFmt w:val="bullet"/>
      <w:lvlText w:val="•"/>
      <w:lvlJc w:val="left"/>
      <w:pPr>
        <w:tabs>
          <w:tab w:val="num" w:pos="1440"/>
        </w:tabs>
        <w:ind w:left="1440" w:hanging="360"/>
      </w:pPr>
      <w:rPr>
        <w:rFonts w:ascii="Arial" w:hAnsi="Arial" w:hint="default"/>
      </w:rPr>
    </w:lvl>
    <w:lvl w:ilvl="2" w:tplc="FD44C3AC" w:tentative="1">
      <w:start w:val="1"/>
      <w:numFmt w:val="bullet"/>
      <w:lvlText w:val="•"/>
      <w:lvlJc w:val="left"/>
      <w:pPr>
        <w:tabs>
          <w:tab w:val="num" w:pos="2160"/>
        </w:tabs>
        <w:ind w:left="2160" w:hanging="360"/>
      </w:pPr>
      <w:rPr>
        <w:rFonts w:ascii="Arial" w:hAnsi="Arial" w:hint="default"/>
      </w:rPr>
    </w:lvl>
    <w:lvl w:ilvl="3" w:tplc="255EF00A" w:tentative="1">
      <w:start w:val="1"/>
      <w:numFmt w:val="bullet"/>
      <w:lvlText w:val="•"/>
      <w:lvlJc w:val="left"/>
      <w:pPr>
        <w:tabs>
          <w:tab w:val="num" w:pos="2880"/>
        </w:tabs>
        <w:ind w:left="2880" w:hanging="360"/>
      </w:pPr>
      <w:rPr>
        <w:rFonts w:ascii="Arial" w:hAnsi="Arial" w:hint="default"/>
      </w:rPr>
    </w:lvl>
    <w:lvl w:ilvl="4" w:tplc="6C16E5FA" w:tentative="1">
      <w:start w:val="1"/>
      <w:numFmt w:val="bullet"/>
      <w:lvlText w:val="•"/>
      <w:lvlJc w:val="left"/>
      <w:pPr>
        <w:tabs>
          <w:tab w:val="num" w:pos="3600"/>
        </w:tabs>
        <w:ind w:left="3600" w:hanging="360"/>
      </w:pPr>
      <w:rPr>
        <w:rFonts w:ascii="Arial" w:hAnsi="Arial" w:hint="default"/>
      </w:rPr>
    </w:lvl>
    <w:lvl w:ilvl="5" w:tplc="52DE9374" w:tentative="1">
      <w:start w:val="1"/>
      <w:numFmt w:val="bullet"/>
      <w:lvlText w:val="•"/>
      <w:lvlJc w:val="left"/>
      <w:pPr>
        <w:tabs>
          <w:tab w:val="num" w:pos="4320"/>
        </w:tabs>
        <w:ind w:left="4320" w:hanging="360"/>
      </w:pPr>
      <w:rPr>
        <w:rFonts w:ascii="Arial" w:hAnsi="Arial" w:hint="default"/>
      </w:rPr>
    </w:lvl>
    <w:lvl w:ilvl="6" w:tplc="627801B2" w:tentative="1">
      <w:start w:val="1"/>
      <w:numFmt w:val="bullet"/>
      <w:lvlText w:val="•"/>
      <w:lvlJc w:val="left"/>
      <w:pPr>
        <w:tabs>
          <w:tab w:val="num" w:pos="5040"/>
        </w:tabs>
        <w:ind w:left="5040" w:hanging="360"/>
      </w:pPr>
      <w:rPr>
        <w:rFonts w:ascii="Arial" w:hAnsi="Arial" w:hint="default"/>
      </w:rPr>
    </w:lvl>
    <w:lvl w:ilvl="7" w:tplc="4BC66EBE" w:tentative="1">
      <w:start w:val="1"/>
      <w:numFmt w:val="bullet"/>
      <w:lvlText w:val="•"/>
      <w:lvlJc w:val="left"/>
      <w:pPr>
        <w:tabs>
          <w:tab w:val="num" w:pos="5760"/>
        </w:tabs>
        <w:ind w:left="5760" w:hanging="360"/>
      </w:pPr>
      <w:rPr>
        <w:rFonts w:ascii="Arial" w:hAnsi="Arial" w:hint="default"/>
      </w:rPr>
    </w:lvl>
    <w:lvl w:ilvl="8" w:tplc="0F5ED5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887354"/>
    <w:multiLevelType w:val="hybridMultilevel"/>
    <w:tmpl w:val="7E203830"/>
    <w:lvl w:ilvl="0" w:tplc="0FC436C2">
      <w:start w:val="1"/>
      <w:numFmt w:val="bullet"/>
      <w:lvlText w:val="•"/>
      <w:lvlJc w:val="left"/>
      <w:pPr>
        <w:tabs>
          <w:tab w:val="num" w:pos="720"/>
        </w:tabs>
        <w:ind w:left="720" w:hanging="360"/>
      </w:pPr>
      <w:rPr>
        <w:rFonts w:ascii="Arial" w:hAnsi="Arial" w:hint="default"/>
      </w:rPr>
    </w:lvl>
    <w:lvl w:ilvl="1" w:tplc="08DE7B8E" w:tentative="1">
      <w:start w:val="1"/>
      <w:numFmt w:val="bullet"/>
      <w:lvlText w:val="•"/>
      <w:lvlJc w:val="left"/>
      <w:pPr>
        <w:tabs>
          <w:tab w:val="num" w:pos="1440"/>
        </w:tabs>
        <w:ind w:left="1440" w:hanging="360"/>
      </w:pPr>
      <w:rPr>
        <w:rFonts w:ascii="Arial" w:hAnsi="Arial" w:hint="default"/>
      </w:rPr>
    </w:lvl>
    <w:lvl w:ilvl="2" w:tplc="55D65ADC">
      <w:start w:val="1"/>
      <w:numFmt w:val="bullet"/>
      <w:lvlText w:val="•"/>
      <w:lvlJc w:val="left"/>
      <w:pPr>
        <w:tabs>
          <w:tab w:val="num" w:pos="2160"/>
        </w:tabs>
        <w:ind w:left="2160" w:hanging="360"/>
      </w:pPr>
      <w:rPr>
        <w:rFonts w:ascii="Arial" w:hAnsi="Arial" w:hint="default"/>
      </w:rPr>
    </w:lvl>
    <w:lvl w:ilvl="3" w:tplc="4366ED92" w:tentative="1">
      <w:start w:val="1"/>
      <w:numFmt w:val="bullet"/>
      <w:lvlText w:val="•"/>
      <w:lvlJc w:val="left"/>
      <w:pPr>
        <w:tabs>
          <w:tab w:val="num" w:pos="2880"/>
        </w:tabs>
        <w:ind w:left="2880" w:hanging="360"/>
      </w:pPr>
      <w:rPr>
        <w:rFonts w:ascii="Arial" w:hAnsi="Arial" w:hint="default"/>
      </w:rPr>
    </w:lvl>
    <w:lvl w:ilvl="4" w:tplc="BA46A164" w:tentative="1">
      <w:start w:val="1"/>
      <w:numFmt w:val="bullet"/>
      <w:lvlText w:val="•"/>
      <w:lvlJc w:val="left"/>
      <w:pPr>
        <w:tabs>
          <w:tab w:val="num" w:pos="3600"/>
        </w:tabs>
        <w:ind w:left="3600" w:hanging="360"/>
      </w:pPr>
      <w:rPr>
        <w:rFonts w:ascii="Arial" w:hAnsi="Arial" w:hint="default"/>
      </w:rPr>
    </w:lvl>
    <w:lvl w:ilvl="5" w:tplc="16E6FAD8" w:tentative="1">
      <w:start w:val="1"/>
      <w:numFmt w:val="bullet"/>
      <w:lvlText w:val="•"/>
      <w:lvlJc w:val="left"/>
      <w:pPr>
        <w:tabs>
          <w:tab w:val="num" w:pos="4320"/>
        </w:tabs>
        <w:ind w:left="4320" w:hanging="360"/>
      </w:pPr>
      <w:rPr>
        <w:rFonts w:ascii="Arial" w:hAnsi="Arial" w:hint="default"/>
      </w:rPr>
    </w:lvl>
    <w:lvl w:ilvl="6" w:tplc="D00276BE" w:tentative="1">
      <w:start w:val="1"/>
      <w:numFmt w:val="bullet"/>
      <w:lvlText w:val="•"/>
      <w:lvlJc w:val="left"/>
      <w:pPr>
        <w:tabs>
          <w:tab w:val="num" w:pos="5040"/>
        </w:tabs>
        <w:ind w:left="5040" w:hanging="360"/>
      </w:pPr>
      <w:rPr>
        <w:rFonts w:ascii="Arial" w:hAnsi="Arial" w:hint="default"/>
      </w:rPr>
    </w:lvl>
    <w:lvl w:ilvl="7" w:tplc="C36460BA" w:tentative="1">
      <w:start w:val="1"/>
      <w:numFmt w:val="bullet"/>
      <w:lvlText w:val="•"/>
      <w:lvlJc w:val="left"/>
      <w:pPr>
        <w:tabs>
          <w:tab w:val="num" w:pos="5760"/>
        </w:tabs>
        <w:ind w:left="5760" w:hanging="360"/>
      </w:pPr>
      <w:rPr>
        <w:rFonts w:ascii="Arial" w:hAnsi="Arial" w:hint="default"/>
      </w:rPr>
    </w:lvl>
    <w:lvl w:ilvl="8" w:tplc="43324C42" w:tentative="1">
      <w:start w:val="1"/>
      <w:numFmt w:val="bullet"/>
      <w:lvlText w:val="•"/>
      <w:lvlJc w:val="left"/>
      <w:pPr>
        <w:tabs>
          <w:tab w:val="num" w:pos="6480"/>
        </w:tabs>
        <w:ind w:left="6480" w:hanging="360"/>
      </w:pPr>
      <w:rPr>
        <w:rFonts w:ascii="Arial" w:hAnsi="Arial" w:hint="default"/>
      </w:rPr>
    </w:lvl>
  </w:abstractNum>
  <w:num w:numId="1" w16cid:durableId="6907298">
    <w:abstractNumId w:val="10"/>
  </w:num>
  <w:num w:numId="2" w16cid:durableId="1359888737">
    <w:abstractNumId w:val="7"/>
  </w:num>
  <w:num w:numId="3" w16cid:durableId="1901859705">
    <w:abstractNumId w:val="9"/>
  </w:num>
  <w:num w:numId="4" w16cid:durableId="491411434">
    <w:abstractNumId w:val="3"/>
  </w:num>
  <w:num w:numId="5" w16cid:durableId="1723482972">
    <w:abstractNumId w:val="2"/>
  </w:num>
  <w:num w:numId="6" w16cid:durableId="1099645521">
    <w:abstractNumId w:val="6"/>
  </w:num>
  <w:num w:numId="7" w16cid:durableId="1544056248">
    <w:abstractNumId w:val="8"/>
  </w:num>
  <w:num w:numId="8" w16cid:durableId="714542541">
    <w:abstractNumId w:val="0"/>
  </w:num>
  <w:num w:numId="9" w16cid:durableId="1067384901">
    <w:abstractNumId w:val="5"/>
  </w:num>
  <w:num w:numId="10" w16cid:durableId="1916472009">
    <w:abstractNumId w:val="1"/>
  </w:num>
  <w:num w:numId="11" w16cid:durableId="1989088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C4"/>
    <w:rsid w:val="000354F5"/>
    <w:rsid w:val="001B7EF4"/>
    <w:rsid w:val="0034003E"/>
    <w:rsid w:val="00415145"/>
    <w:rsid w:val="00435B98"/>
    <w:rsid w:val="005A4B84"/>
    <w:rsid w:val="005D6D7D"/>
    <w:rsid w:val="0072177C"/>
    <w:rsid w:val="00785C4E"/>
    <w:rsid w:val="007A5209"/>
    <w:rsid w:val="007D38A3"/>
    <w:rsid w:val="00812550"/>
    <w:rsid w:val="00827161"/>
    <w:rsid w:val="00950CE6"/>
    <w:rsid w:val="009B42D0"/>
    <w:rsid w:val="00AF5DC4"/>
    <w:rsid w:val="00DC6766"/>
    <w:rsid w:val="00E043E1"/>
    <w:rsid w:val="00F2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F4C0"/>
  <w15:chartTrackingRefBased/>
  <w15:docId w15:val="{2745BF7B-024C-4A18-B2B1-D6B1DC56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5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5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5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5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5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C4"/>
    <w:rPr>
      <w:rFonts w:eastAsiaTheme="majorEastAsia" w:cstheme="majorBidi"/>
      <w:color w:val="272727" w:themeColor="text1" w:themeTint="D8"/>
    </w:rPr>
  </w:style>
  <w:style w:type="paragraph" w:styleId="Title">
    <w:name w:val="Title"/>
    <w:basedOn w:val="Normal"/>
    <w:next w:val="Normal"/>
    <w:link w:val="TitleChar"/>
    <w:uiPriority w:val="10"/>
    <w:qFormat/>
    <w:rsid w:val="00AF5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C4"/>
    <w:pPr>
      <w:spacing w:before="160"/>
      <w:jc w:val="center"/>
    </w:pPr>
    <w:rPr>
      <w:i/>
      <w:iCs/>
      <w:color w:val="404040" w:themeColor="text1" w:themeTint="BF"/>
    </w:rPr>
  </w:style>
  <w:style w:type="character" w:customStyle="1" w:styleId="QuoteChar">
    <w:name w:val="Quote Char"/>
    <w:basedOn w:val="DefaultParagraphFont"/>
    <w:link w:val="Quote"/>
    <w:uiPriority w:val="29"/>
    <w:rsid w:val="00AF5DC4"/>
    <w:rPr>
      <w:i/>
      <w:iCs/>
      <w:color w:val="404040" w:themeColor="text1" w:themeTint="BF"/>
    </w:rPr>
  </w:style>
  <w:style w:type="paragraph" w:styleId="ListParagraph">
    <w:name w:val="List Paragraph"/>
    <w:basedOn w:val="Normal"/>
    <w:uiPriority w:val="34"/>
    <w:qFormat/>
    <w:rsid w:val="00AF5DC4"/>
    <w:pPr>
      <w:ind w:left="720"/>
      <w:contextualSpacing/>
    </w:pPr>
  </w:style>
  <w:style w:type="character" w:styleId="IntenseEmphasis">
    <w:name w:val="Intense Emphasis"/>
    <w:basedOn w:val="DefaultParagraphFont"/>
    <w:uiPriority w:val="21"/>
    <w:qFormat/>
    <w:rsid w:val="00AF5DC4"/>
    <w:rPr>
      <w:i/>
      <w:iCs/>
      <w:color w:val="0F4761" w:themeColor="accent1" w:themeShade="BF"/>
    </w:rPr>
  </w:style>
  <w:style w:type="paragraph" w:styleId="IntenseQuote">
    <w:name w:val="Intense Quote"/>
    <w:basedOn w:val="Normal"/>
    <w:next w:val="Normal"/>
    <w:link w:val="IntenseQuoteChar"/>
    <w:uiPriority w:val="30"/>
    <w:qFormat/>
    <w:rsid w:val="00AF5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C4"/>
    <w:rPr>
      <w:i/>
      <w:iCs/>
      <w:color w:val="0F4761" w:themeColor="accent1" w:themeShade="BF"/>
    </w:rPr>
  </w:style>
  <w:style w:type="character" w:styleId="IntenseReference">
    <w:name w:val="Intense Reference"/>
    <w:basedOn w:val="DefaultParagraphFont"/>
    <w:uiPriority w:val="32"/>
    <w:qFormat/>
    <w:rsid w:val="00AF5DC4"/>
    <w:rPr>
      <w:b/>
      <w:bCs/>
      <w:smallCaps/>
      <w:color w:val="0F4761" w:themeColor="accent1" w:themeShade="BF"/>
      <w:spacing w:val="5"/>
    </w:rPr>
  </w:style>
  <w:style w:type="paragraph" w:styleId="NormalWeb">
    <w:name w:val="Normal (Web)"/>
    <w:basedOn w:val="Normal"/>
    <w:uiPriority w:val="99"/>
    <w:semiHidden/>
    <w:unhideWhenUsed/>
    <w:rsid w:val="00AF5D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C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CE6"/>
    <w:rPr>
      <w:color w:val="467886" w:themeColor="hyperlink"/>
      <w:u w:val="single"/>
    </w:rPr>
  </w:style>
  <w:style w:type="character" w:styleId="UnresolvedMention">
    <w:name w:val="Unresolved Mention"/>
    <w:basedOn w:val="DefaultParagraphFont"/>
    <w:uiPriority w:val="99"/>
    <w:semiHidden/>
    <w:unhideWhenUsed/>
    <w:rsid w:val="00950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126">
      <w:bodyDiv w:val="1"/>
      <w:marLeft w:val="0"/>
      <w:marRight w:val="0"/>
      <w:marTop w:val="0"/>
      <w:marBottom w:val="0"/>
      <w:divBdr>
        <w:top w:val="none" w:sz="0" w:space="0" w:color="auto"/>
        <w:left w:val="none" w:sz="0" w:space="0" w:color="auto"/>
        <w:bottom w:val="none" w:sz="0" w:space="0" w:color="auto"/>
        <w:right w:val="none" w:sz="0" w:space="0" w:color="auto"/>
      </w:divBdr>
    </w:div>
    <w:div w:id="81608663">
      <w:bodyDiv w:val="1"/>
      <w:marLeft w:val="0"/>
      <w:marRight w:val="0"/>
      <w:marTop w:val="0"/>
      <w:marBottom w:val="0"/>
      <w:divBdr>
        <w:top w:val="none" w:sz="0" w:space="0" w:color="auto"/>
        <w:left w:val="none" w:sz="0" w:space="0" w:color="auto"/>
        <w:bottom w:val="none" w:sz="0" w:space="0" w:color="auto"/>
        <w:right w:val="none" w:sz="0" w:space="0" w:color="auto"/>
      </w:divBdr>
    </w:div>
    <w:div w:id="246421956">
      <w:bodyDiv w:val="1"/>
      <w:marLeft w:val="0"/>
      <w:marRight w:val="0"/>
      <w:marTop w:val="0"/>
      <w:marBottom w:val="0"/>
      <w:divBdr>
        <w:top w:val="none" w:sz="0" w:space="0" w:color="auto"/>
        <w:left w:val="none" w:sz="0" w:space="0" w:color="auto"/>
        <w:bottom w:val="none" w:sz="0" w:space="0" w:color="auto"/>
        <w:right w:val="none" w:sz="0" w:space="0" w:color="auto"/>
      </w:divBdr>
    </w:div>
    <w:div w:id="267086711">
      <w:bodyDiv w:val="1"/>
      <w:marLeft w:val="0"/>
      <w:marRight w:val="0"/>
      <w:marTop w:val="0"/>
      <w:marBottom w:val="0"/>
      <w:divBdr>
        <w:top w:val="none" w:sz="0" w:space="0" w:color="auto"/>
        <w:left w:val="none" w:sz="0" w:space="0" w:color="auto"/>
        <w:bottom w:val="none" w:sz="0" w:space="0" w:color="auto"/>
        <w:right w:val="none" w:sz="0" w:space="0" w:color="auto"/>
      </w:divBdr>
    </w:div>
    <w:div w:id="325718098">
      <w:bodyDiv w:val="1"/>
      <w:marLeft w:val="0"/>
      <w:marRight w:val="0"/>
      <w:marTop w:val="0"/>
      <w:marBottom w:val="0"/>
      <w:divBdr>
        <w:top w:val="none" w:sz="0" w:space="0" w:color="auto"/>
        <w:left w:val="none" w:sz="0" w:space="0" w:color="auto"/>
        <w:bottom w:val="none" w:sz="0" w:space="0" w:color="auto"/>
        <w:right w:val="none" w:sz="0" w:space="0" w:color="auto"/>
      </w:divBdr>
    </w:div>
    <w:div w:id="332682245">
      <w:bodyDiv w:val="1"/>
      <w:marLeft w:val="0"/>
      <w:marRight w:val="0"/>
      <w:marTop w:val="0"/>
      <w:marBottom w:val="0"/>
      <w:divBdr>
        <w:top w:val="none" w:sz="0" w:space="0" w:color="auto"/>
        <w:left w:val="none" w:sz="0" w:space="0" w:color="auto"/>
        <w:bottom w:val="none" w:sz="0" w:space="0" w:color="auto"/>
        <w:right w:val="none" w:sz="0" w:space="0" w:color="auto"/>
      </w:divBdr>
      <w:divsChild>
        <w:div w:id="554853521">
          <w:marLeft w:val="274"/>
          <w:marRight w:val="0"/>
          <w:marTop w:val="0"/>
          <w:marBottom w:val="0"/>
          <w:divBdr>
            <w:top w:val="none" w:sz="0" w:space="0" w:color="auto"/>
            <w:left w:val="none" w:sz="0" w:space="0" w:color="auto"/>
            <w:bottom w:val="none" w:sz="0" w:space="0" w:color="auto"/>
            <w:right w:val="none" w:sz="0" w:space="0" w:color="auto"/>
          </w:divBdr>
        </w:div>
        <w:div w:id="1257858813">
          <w:marLeft w:val="274"/>
          <w:marRight w:val="0"/>
          <w:marTop w:val="0"/>
          <w:marBottom w:val="0"/>
          <w:divBdr>
            <w:top w:val="none" w:sz="0" w:space="0" w:color="auto"/>
            <w:left w:val="none" w:sz="0" w:space="0" w:color="auto"/>
            <w:bottom w:val="none" w:sz="0" w:space="0" w:color="auto"/>
            <w:right w:val="none" w:sz="0" w:space="0" w:color="auto"/>
          </w:divBdr>
        </w:div>
        <w:div w:id="1229461744">
          <w:marLeft w:val="274"/>
          <w:marRight w:val="0"/>
          <w:marTop w:val="0"/>
          <w:marBottom w:val="0"/>
          <w:divBdr>
            <w:top w:val="none" w:sz="0" w:space="0" w:color="auto"/>
            <w:left w:val="none" w:sz="0" w:space="0" w:color="auto"/>
            <w:bottom w:val="none" w:sz="0" w:space="0" w:color="auto"/>
            <w:right w:val="none" w:sz="0" w:space="0" w:color="auto"/>
          </w:divBdr>
        </w:div>
      </w:divsChild>
    </w:div>
    <w:div w:id="337464311">
      <w:bodyDiv w:val="1"/>
      <w:marLeft w:val="0"/>
      <w:marRight w:val="0"/>
      <w:marTop w:val="0"/>
      <w:marBottom w:val="0"/>
      <w:divBdr>
        <w:top w:val="none" w:sz="0" w:space="0" w:color="auto"/>
        <w:left w:val="none" w:sz="0" w:space="0" w:color="auto"/>
        <w:bottom w:val="none" w:sz="0" w:space="0" w:color="auto"/>
        <w:right w:val="none" w:sz="0" w:space="0" w:color="auto"/>
      </w:divBdr>
    </w:div>
    <w:div w:id="380642815">
      <w:bodyDiv w:val="1"/>
      <w:marLeft w:val="0"/>
      <w:marRight w:val="0"/>
      <w:marTop w:val="0"/>
      <w:marBottom w:val="0"/>
      <w:divBdr>
        <w:top w:val="none" w:sz="0" w:space="0" w:color="auto"/>
        <w:left w:val="none" w:sz="0" w:space="0" w:color="auto"/>
        <w:bottom w:val="none" w:sz="0" w:space="0" w:color="auto"/>
        <w:right w:val="none" w:sz="0" w:space="0" w:color="auto"/>
      </w:divBdr>
    </w:div>
    <w:div w:id="426780197">
      <w:bodyDiv w:val="1"/>
      <w:marLeft w:val="0"/>
      <w:marRight w:val="0"/>
      <w:marTop w:val="0"/>
      <w:marBottom w:val="0"/>
      <w:divBdr>
        <w:top w:val="none" w:sz="0" w:space="0" w:color="auto"/>
        <w:left w:val="none" w:sz="0" w:space="0" w:color="auto"/>
        <w:bottom w:val="none" w:sz="0" w:space="0" w:color="auto"/>
        <w:right w:val="none" w:sz="0" w:space="0" w:color="auto"/>
      </w:divBdr>
    </w:div>
    <w:div w:id="508562352">
      <w:bodyDiv w:val="1"/>
      <w:marLeft w:val="0"/>
      <w:marRight w:val="0"/>
      <w:marTop w:val="0"/>
      <w:marBottom w:val="0"/>
      <w:divBdr>
        <w:top w:val="none" w:sz="0" w:space="0" w:color="auto"/>
        <w:left w:val="none" w:sz="0" w:space="0" w:color="auto"/>
        <w:bottom w:val="none" w:sz="0" w:space="0" w:color="auto"/>
        <w:right w:val="none" w:sz="0" w:space="0" w:color="auto"/>
      </w:divBdr>
    </w:div>
    <w:div w:id="540750222">
      <w:bodyDiv w:val="1"/>
      <w:marLeft w:val="0"/>
      <w:marRight w:val="0"/>
      <w:marTop w:val="0"/>
      <w:marBottom w:val="0"/>
      <w:divBdr>
        <w:top w:val="none" w:sz="0" w:space="0" w:color="auto"/>
        <w:left w:val="none" w:sz="0" w:space="0" w:color="auto"/>
        <w:bottom w:val="none" w:sz="0" w:space="0" w:color="auto"/>
        <w:right w:val="none" w:sz="0" w:space="0" w:color="auto"/>
      </w:divBdr>
    </w:div>
    <w:div w:id="561986289">
      <w:bodyDiv w:val="1"/>
      <w:marLeft w:val="0"/>
      <w:marRight w:val="0"/>
      <w:marTop w:val="0"/>
      <w:marBottom w:val="0"/>
      <w:divBdr>
        <w:top w:val="none" w:sz="0" w:space="0" w:color="auto"/>
        <w:left w:val="none" w:sz="0" w:space="0" w:color="auto"/>
        <w:bottom w:val="none" w:sz="0" w:space="0" w:color="auto"/>
        <w:right w:val="none" w:sz="0" w:space="0" w:color="auto"/>
      </w:divBdr>
      <w:divsChild>
        <w:div w:id="952976073">
          <w:marLeft w:val="274"/>
          <w:marRight w:val="0"/>
          <w:marTop w:val="0"/>
          <w:marBottom w:val="0"/>
          <w:divBdr>
            <w:top w:val="none" w:sz="0" w:space="0" w:color="auto"/>
            <w:left w:val="none" w:sz="0" w:space="0" w:color="auto"/>
            <w:bottom w:val="none" w:sz="0" w:space="0" w:color="auto"/>
            <w:right w:val="none" w:sz="0" w:space="0" w:color="auto"/>
          </w:divBdr>
        </w:div>
        <w:div w:id="116340960">
          <w:marLeft w:val="274"/>
          <w:marRight w:val="0"/>
          <w:marTop w:val="0"/>
          <w:marBottom w:val="0"/>
          <w:divBdr>
            <w:top w:val="none" w:sz="0" w:space="0" w:color="auto"/>
            <w:left w:val="none" w:sz="0" w:space="0" w:color="auto"/>
            <w:bottom w:val="none" w:sz="0" w:space="0" w:color="auto"/>
            <w:right w:val="none" w:sz="0" w:space="0" w:color="auto"/>
          </w:divBdr>
        </w:div>
        <w:div w:id="1044717531">
          <w:marLeft w:val="274"/>
          <w:marRight w:val="0"/>
          <w:marTop w:val="0"/>
          <w:marBottom w:val="0"/>
          <w:divBdr>
            <w:top w:val="none" w:sz="0" w:space="0" w:color="auto"/>
            <w:left w:val="none" w:sz="0" w:space="0" w:color="auto"/>
            <w:bottom w:val="none" w:sz="0" w:space="0" w:color="auto"/>
            <w:right w:val="none" w:sz="0" w:space="0" w:color="auto"/>
          </w:divBdr>
        </w:div>
      </w:divsChild>
    </w:div>
    <w:div w:id="576982042">
      <w:bodyDiv w:val="1"/>
      <w:marLeft w:val="0"/>
      <w:marRight w:val="0"/>
      <w:marTop w:val="0"/>
      <w:marBottom w:val="0"/>
      <w:divBdr>
        <w:top w:val="none" w:sz="0" w:space="0" w:color="auto"/>
        <w:left w:val="none" w:sz="0" w:space="0" w:color="auto"/>
        <w:bottom w:val="none" w:sz="0" w:space="0" w:color="auto"/>
        <w:right w:val="none" w:sz="0" w:space="0" w:color="auto"/>
      </w:divBdr>
    </w:div>
    <w:div w:id="780107671">
      <w:bodyDiv w:val="1"/>
      <w:marLeft w:val="0"/>
      <w:marRight w:val="0"/>
      <w:marTop w:val="0"/>
      <w:marBottom w:val="0"/>
      <w:divBdr>
        <w:top w:val="none" w:sz="0" w:space="0" w:color="auto"/>
        <w:left w:val="none" w:sz="0" w:space="0" w:color="auto"/>
        <w:bottom w:val="none" w:sz="0" w:space="0" w:color="auto"/>
        <w:right w:val="none" w:sz="0" w:space="0" w:color="auto"/>
      </w:divBdr>
    </w:div>
    <w:div w:id="784424500">
      <w:bodyDiv w:val="1"/>
      <w:marLeft w:val="0"/>
      <w:marRight w:val="0"/>
      <w:marTop w:val="0"/>
      <w:marBottom w:val="0"/>
      <w:divBdr>
        <w:top w:val="none" w:sz="0" w:space="0" w:color="auto"/>
        <w:left w:val="none" w:sz="0" w:space="0" w:color="auto"/>
        <w:bottom w:val="none" w:sz="0" w:space="0" w:color="auto"/>
        <w:right w:val="none" w:sz="0" w:space="0" w:color="auto"/>
      </w:divBdr>
      <w:divsChild>
        <w:div w:id="498158651">
          <w:marLeft w:val="1886"/>
          <w:marRight w:val="0"/>
          <w:marTop w:val="0"/>
          <w:marBottom w:val="0"/>
          <w:divBdr>
            <w:top w:val="none" w:sz="0" w:space="0" w:color="auto"/>
            <w:left w:val="none" w:sz="0" w:space="0" w:color="auto"/>
            <w:bottom w:val="none" w:sz="0" w:space="0" w:color="auto"/>
            <w:right w:val="none" w:sz="0" w:space="0" w:color="auto"/>
          </w:divBdr>
        </w:div>
        <w:div w:id="824853865">
          <w:marLeft w:val="1886"/>
          <w:marRight w:val="0"/>
          <w:marTop w:val="0"/>
          <w:marBottom w:val="0"/>
          <w:divBdr>
            <w:top w:val="none" w:sz="0" w:space="0" w:color="auto"/>
            <w:left w:val="none" w:sz="0" w:space="0" w:color="auto"/>
            <w:bottom w:val="none" w:sz="0" w:space="0" w:color="auto"/>
            <w:right w:val="none" w:sz="0" w:space="0" w:color="auto"/>
          </w:divBdr>
        </w:div>
        <w:div w:id="1229730262">
          <w:marLeft w:val="1886"/>
          <w:marRight w:val="0"/>
          <w:marTop w:val="0"/>
          <w:marBottom w:val="0"/>
          <w:divBdr>
            <w:top w:val="none" w:sz="0" w:space="0" w:color="auto"/>
            <w:left w:val="none" w:sz="0" w:space="0" w:color="auto"/>
            <w:bottom w:val="none" w:sz="0" w:space="0" w:color="auto"/>
            <w:right w:val="none" w:sz="0" w:space="0" w:color="auto"/>
          </w:divBdr>
        </w:div>
        <w:div w:id="139614241">
          <w:marLeft w:val="1886"/>
          <w:marRight w:val="0"/>
          <w:marTop w:val="0"/>
          <w:marBottom w:val="0"/>
          <w:divBdr>
            <w:top w:val="none" w:sz="0" w:space="0" w:color="auto"/>
            <w:left w:val="none" w:sz="0" w:space="0" w:color="auto"/>
            <w:bottom w:val="none" w:sz="0" w:space="0" w:color="auto"/>
            <w:right w:val="none" w:sz="0" w:space="0" w:color="auto"/>
          </w:divBdr>
        </w:div>
        <w:div w:id="1270356450">
          <w:marLeft w:val="1886"/>
          <w:marRight w:val="0"/>
          <w:marTop w:val="0"/>
          <w:marBottom w:val="0"/>
          <w:divBdr>
            <w:top w:val="none" w:sz="0" w:space="0" w:color="auto"/>
            <w:left w:val="none" w:sz="0" w:space="0" w:color="auto"/>
            <w:bottom w:val="none" w:sz="0" w:space="0" w:color="auto"/>
            <w:right w:val="none" w:sz="0" w:space="0" w:color="auto"/>
          </w:divBdr>
        </w:div>
        <w:div w:id="680738540">
          <w:marLeft w:val="1886"/>
          <w:marRight w:val="0"/>
          <w:marTop w:val="0"/>
          <w:marBottom w:val="0"/>
          <w:divBdr>
            <w:top w:val="none" w:sz="0" w:space="0" w:color="auto"/>
            <w:left w:val="none" w:sz="0" w:space="0" w:color="auto"/>
            <w:bottom w:val="none" w:sz="0" w:space="0" w:color="auto"/>
            <w:right w:val="none" w:sz="0" w:space="0" w:color="auto"/>
          </w:divBdr>
        </w:div>
        <w:div w:id="84226964">
          <w:marLeft w:val="1886"/>
          <w:marRight w:val="0"/>
          <w:marTop w:val="0"/>
          <w:marBottom w:val="0"/>
          <w:divBdr>
            <w:top w:val="none" w:sz="0" w:space="0" w:color="auto"/>
            <w:left w:val="none" w:sz="0" w:space="0" w:color="auto"/>
            <w:bottom w:val="none" w:sz="0" w:space="0" w:color="auto"/>
            <w:right w:val="none" w:sz="0" w:space="0" w:color="auto"/>
          </w:divBdr>
        </w:div>
        <w:div w:id="169564099">
          <w:marLeft w:val="1886"/>
          <w:marRight w:val="0"/>
          <w:marTop w:val="0"/>
          <w:marBottom w:val="0"/>
          <w:divBdr>
            <w:top w:val="none" w:sz="0" w:space="0" w:color="auto"/>
            <w:left w:val="none" w:sz="0" w:space="0" w:color="auto"/>
            <w:bottom w:val="none" w:sz="0" w:space="0" w:color="auto"/>
            <w:right w:val="none" w:sz="0" w:space="0" w:color="auto"/>
          </w:divBdr>
        </w:div>
        <w:div w:id="1878857579">
          <w:marLeft w:val="1886"/>
          <w:marRight w:val="0"/>
          <w:marTop w:val="0"/>
          <w:marBottom w:val="0"/>
          <w:divBdr>
            <w:top w:val="none" w:sz="0" w:space="0" w:color="auto"/>
            <w:left w:val="none" w:sz="0" w:space="0" w:color="auto"/>
            <w:bottom w:val="none" w:sz="0" w:space="0" w:color="auto"/>
            <w:right w:val="none" w:sz="0" w:space="0" w:color="auto"/>
          </w:divBdr>
        </w:div>
        <w:div w:id="62605485">
          <w:marLeft w:val="1886"/>
          <w:marRight w:val="0"/>
          <w:marTop w:val="0"/>
          <w:marBottom w:val="0"/>
          <w:divBdr>
            <w:top w:val="none" w:sz="0" w:space="0" w:color="auto"/>
            <w:left w:val="none" w:sz="0" w:space="0" w:color="auto"/>
            <w:bottom w:val="none" w:sz="0" w:space="0" w:color="auto"/>
            <w:right w:val="none" w:sz="0" w:space="0" w:color="auto"/>
          </w:divBdr>
        </w:div>
      </w:divsChild>
    </w:div>
    <w:div w:id="788477135">
      <w:bodyDiv w:val="1"/>
      <w:marLeft w:val="0"/>
      <w:marRight w:val="0"/>
      <w:marTop w:val="0"/>
      <w:marBottom w:val="0"/>
      <w:divBdr>
        <w:top w:val="none" w:sz="0" w:space="0" w:color="auto"/>
        <w:left w:val="none" w:sz="0" w:space="0" w:color="auto"/>
        <w:bottom w:val="none" w:sz="0" w:space="0" w:color="auto"/>
        <w:right w:val="none" w:sz="0" w:space="0" w:color="auto"/>
      </w:divBdr>
    </w:div>
    <w:div w:id="822892090">
      <w:bodyDiv w:val="1"/>
      <w:marLeft w:val="0"/>
      <w:marRight w:val="0"/>
      <w:marTop w:val="0"/>
      <w:marBottom w:val="0"/>
      <w:divBdr>
        <w:top w:val="none" w:sz="0" w:space="0" w:color="auto"/>
        <w:left w:val="none" w:sz="0" w:space="0" w:color="auto"/>
        <w:bottom w:val="none" w:sz="0" w:space="0" w:color="auto"/>
        <w:right w:val="none" w:sz="0" w:space="0" w:color="auto"/>
      </w:divBdr>
      <w:divsChild>
        <w:div w:id="2062558431">
          <w:marLeft w:val="274"/>
          <w:marRight w:val="0"/>
          <w:marTop w:val="0"/>
          <w:marBottom w:val="0"/>
          <w:divBdr>
            <w:top w:val="none" w:sz="0" w:space="0" w:color="auto"/>
            <w:left w:val="none" w:sz="0" w:space="0" w:color="auto"/>
            <w:bottom w:val="none" w:sz="0" w:space="0" w:color="auto"/>
            <w:right w:val="none" w:sz="0" w:space="0" w:color="auto"/>
          </w:divBdr>
        </w:div>
        <w:div w:id="1262032735">
          <w:marLeft w:val="274"/>
          <w:marRight w:val="0"/>
          <w:marTop w:val="0"/>
          <w:marBottom w:val="0"/>
          <w:divBdr>
            <w:top w:val="none" w:sz="0" w:space="0" w:color="auto"/>
            <w:left w:val="none" w:sz="0" w:space="0" w:color="auto"/>
            <w:bottom w:val="none" w:sz="0" w:space="0" w:color="auto"/>
            <w:right w:val="none" w:sz="0" w:space="0" w:color="auto"/>
          </w:divBdr>
        </w:div>
        <w:div w:id="1359087404">
          <w:marLeft w:val="274"/>
          <w:marRight w:val="0"/>
          <w:marTop w:val="0"/>
          <w:marBottom w:val="0"/>
          <w:divBdr>
            <w:top w:val="none" w:sz="0" w:space="0" w:color="auto"/>
            <w:left w:val="none" w:sz="0" w:space="0" w:color="auto"/>
            <w:bottom w:val="none" w:sz="0" w:space="0" w:color="auto"/>
            <w:right w:val="none" w:sz="0" w:space="0" w:color="auto"/>
          </w:divBdr>
        </w:div>
      </w:divsChild>
    </w:div>
    <w:div w:id="831457366">
      <w:bodyDiv w:val="1"/>
      <w:marLeft w:val="0"/>
      <w:marRight w:val="0"/>
      <w:marTop w:val="0"/>
      <w:marBottom w:val="0"/>
      <w:divBdr>
        <w:top w:val="none" w:sz="0" w:space="0" w:color="auto"/>
        <w:left w:val="none" w:sz="0" w:space="0" w:color="auto"/>
        <w:bottom w:val="none" w:sz="0" w:space="0" w:color="auto"/>
        <w:right w:val="none" w:sz="0" w:space="0" w:color="auto"/>
      </w:divBdr>
    </w:div>
    <w:div w:id="842205025">
      <w:bodyDiv w:val="1"/>
      <w:marLeft w:val="0"/>
      <w:marRight w:val="0"/>
      <w:marTop w:val="0"/>
      <w:marBottom w:val="0"/>
      <w:divBdr>
        <w:top w:val="none" w:sz="0" w:space="0" w:color="auto"/>
        <w:left w:val="none" w:sz="0" w:space="0" w:color="auto"/>
        <w:bottom w:val="none" w:sz="0" w:space="0" w:color="auto"/>
        <w:right w:val="none" w:sz="0" w:space="0" w:color="auto"/>
      </w:divBdr>
    </w:div>
    <w:div w:id="856432505">
      <w:bodyDiv w:val="1"/>
      <w:marLeft w:val="0"/>
      <w:marRight w:val="0"/>
      <w:marTop w:val="0"/>
      <w:marBottom w:val="0"/>
      <w:divBdr>
        <w:top w:val="none" w:sz="0" w:space="0" w:color="auto"/>
        <w:left w:val="none" w:sz="0" w:space="0" w:color="auto"/>
        <w:bottom w:val="none" w:sz="0" w:space="0" w:color="auto"/>
        <w:right w:val="none" w:sz="0" w:space="0" w:color="auto"/>
      </w:divBdr>
    </w:div>
    <w:div w:id="880626264">
      <w:bodyDiv w:val="1"/>
      <w:marLeft w:val="0"/>
      <w:marRight w:val="0"/>
      <w:marTop w:val="0"/>
      <w:marBottom w:val="0"/>
      <w:divBdr>
        <w:top w:val="none" w:sz="0" w:space="0" w:color="auto"/>
        <w:left w:val="none" w:sz="0" w:space="0" w:color="auto"/>
        <w:bottom w:val="none" w:sz="0" w:space="0" w:color="auto"/>
        <w:right w:val="none" w:sz="0" w:space="0" w:color="auto"/>
      </w:divBdr>
    </w:div>
    <w:div w:id="960185902">
      <w:bodyDiv w:val="1"/>
      <w:marLeft w:val="0"/>
      <w:marRight w:val="0"/>
      <w:marTop w:val="0"/>
      <w:marBottom w:val="0"/>
      <w:divBdr>
        <w:top w:val="none" w:sz="0" w:space="0" w:color="auto"/>
        <w:left w:val="none" w:sz="0" w:space="0" w:color="auto"/>
        <w:bottom w:val="none" w:sz="0" w:space="0" w:color="auto"/>
        <w:right w:val="none" w:sz="0" w:space="0" w:color="auto"/>
      </w:divBdr>
    </w:div>
    <w:div w:id="967979813">
      <w:bodyDiv w:val="1"/>
      <w:marLeft w:val="0"/>
      <w:marRight w:val="0"/>
      <w:marTop w:val="0"/>
      <w:marBottom w:val="0"/>
      <w:divBdr>
        <w:top w:val="none" w:sz="0" w:space="0" w:color="auto"/>
        <w:left w:val="none" w:sz="0" w:space="0" w:color="auto"/>
        <w:bottom w:val="none" w:sz="0" w:space="0" w:color="auto"/>
        <w:right w:val="none" w:sz="0" w:space="0" w:color="auto"/>
      </w:divBdr>
    </w:div>
    <w:div w:id="1010254622">
      <w:bodyDiv w:val="1"/>
      <w:marLeft w:val="0"/>
      <w:marRight w:val="0"/>
      <w:marTop w:val="0"/>
      <w:marBottom w:val="0"/>
      <w:divBdr>
        <w:top w:val="none" w:sz="0" w:space="0" w:color="auto"/>
        <w:left w:val="none" w:sz="0" w:space="0" w:color="auto"/>
        <w:bottom w:val="none" w:sz="0" w:space="0" w:color="auto"/>
        <w:right w:val="none" w:sz="0" w:space="0" w:color="auto"/>
      </w:divBdr>
    </w:div>
    <w:div w:id="1014308142">
      <w:bodyDiv w:val="1"/>
      <w:marLeft w:val="0"/>
      <w:marRight w:val="0"/>
      <w:marTop w:val="0"/>
      <w:marBottom w:val="0"/>
      <w:divBdr>
        <w:top w:val="none" w:sz="0" w:space="0" w:color="auto"/>
        <w:left w:val="none" w:sz="0" w:space="0" w:color="auto"/>
        <w:bottom w:val="none" w:sz="0" w:space="0" w:color="auto"/>
        <w:right w:val="none" w:sz="0" w:space="0" w:color="auto"/>
      </w:divBdr>
    </w:div>
    <w:div w:id="1024863119">
      <w:bodyDiv w:val="1"/>
      <w:marLeft w:val="0"/>
      <w:marRight w:val="0"/>
      <w:marTop w:val="0"/>
      <w:marBottom w:val="0"/>
      <w:divBdr>
        <w:top w:val="none" w:sz="0" w:space="0" w:color="auto"/>
        <w:left w:val="none" w:sz="0" w:space="0" w:color="auto"/>
        <w:bottom w:val="none" w:sz="0" w:space="0" w:color="auto"/>
        <w:right w:val="none" w:sz="0" w:space="0" w:color="auto"/>
      </w:divBdr>
      <w:divsChild>
        <w:div w:id="953024814">
          <w:marLeft w:val="274"/>
          <w:marRight w:val="0"/>
          <w:marTop w:val="0"/>
          <w:marBottom w:val="120"/>
          <w:divBdr>
            <w:top w:val="none" w:sz="0" w:space="0" w:color="auto"/>
            <w:left w:val="none" w:sz="0" w:space="0" w:color="auto"/>
            <w:bottom w:val="none" w:sz="0" w:space="0" w:color="auto"/>
            <w:right w:val="none" w:sz="0" w:space="0" w:color="auto"/>
          </w:divBdr>
        </w:div>
        <w:div w:id="1335186319">
          <w:marLeft w:val="274"/>
          <w:marRight w:val="0"/>
          <w:marTop w:val="0"/>
          <w:marBottom w:val="120"/>
          <w:divBdr>
            <w:top w:val="none" w:sz="0" w:space="0" w:color="auto"/>
            <w:left w:val="none" w:sz="0" w:space="0" w:color="auto"/>
            <w:bottom w:val="none" w:sz="0" w:space="0" w:color="auto"/>
            <w:right w:val="none" w:sz="0" w:space="0" w:color="auto"/>
          </w:divBdr>
        </w:div>
      </w:divsChild>
    </w:div>
    <w:div w:id="1025446985">
      <w:bodyDiv w:val="1"/>
      <w:marLeft w:val="0"/>
      <w:marRight w:val="0"/>
      <w:marTop w:val="0"/>
      <w:marBottom w:val="0"/>
      <w:divBdr>
        <w:top w:val="none" w:sz="0" w:space="0" w:color="auto"/>
        <w:left w:val="none" w:sz="0" w:space="0" w:color="auto"/>
        <w:bottom w:val="none" w:sz="0" w:space="0" w:color="auto"/>
        <w:right w:val="none" w:sz="0" w:space="0" w:color="auto"/>
      </w:divBdr>
    </w:div>
    <w:div w:id="1060248829">
      <w:bodyDiv w:val="1"/>
      <w:marLeft w:val="0"/>
      <w:marRight w:val="0"/>
      <w:marTop w:val="0"/>
      <w:marBottom w:val="0"/>
      <w:divBdr>
        <w:top w:val="none" w:sz="0" w:space="0" w:color="auto"/>
        <w:left w:val="none" w:sz="0" w:space="0" w:color="auto"/>
        <w:bottom w:val="none" w:sz="0" w:space="0" w:color="auto"/>
        <w:right w:val="none" w:sz="0" w:space="0" w:color="auto"/>
      </w:divBdr>
    </w:div>
    <w:div w:id="1060438766">
      <w:bodyDiv w:val="1"/>
      <w:marLeft w:val="0"/>
      <w:marRight w:val="0"/>
      <w:marTop w:val="0"/>
      <w:marBottom w:val="0"/>
      <w:divBdr>
        <w:top w:val="none" w:sz="0" w:space="0" w:color="auto"/>
        <w:left w:val="none" w:sz="0" w:space="0" w:color="auto"/>
        <w:bottom w:val="none" w:sz="0" w:space="0" w:color="auto"/>
        <w:right w:val="none" w:sz="0" w:space="0" w:color="auto"/>
      </w:divBdr>
    </w:div>
    <w:div w:id="1100833950">
      <w:bodyDiv w:val="1"/>
      <w:marLeft w:val="0"/>
      <w:marRight w:val="0"/>
      <w:marTop w:val="0"/>
      <w:marBottom w:val="0"/>
      <w:divBdr>
        <w:top w:val="none" w:sz="0" w:space="0" w:color="auto"/>
        <w:left w:val="none" w:sz="0" w:space="0" w:color="auto"/>
        <w:bottom w:val="none" w:sz="0" w:space="0" w:color="auto"/>
        <w:right w:val="none" w:sz="0" w:space="0" w:color="auto"/>
      </w:divBdr>
    </w:div>
    <w:div w:id="1128738237">
      <w:bodyDiv w:val="1"/>
      <w:marLeft w:val="0"/>
      <w:marRight w:val="0"/>
      <w:marTop w:val="0"/>
      <w:marBottom w:val="0"/>
      <w:divBdr>
        <w:top w:val="none" w:sz="0" w:space="0" w:color="auto"/>
        <w:left w:val="none" w:sz="0" w:space="0" w:color="auto"/>
        <w:bottom w:val="none" w:sz="0" w:space="0" w:color="auto"/>
        <w:right w:val="none" w:sz="0" w:space="0" w:color="auto"/>
      </w:divBdr>
    </w:div>
    <w:div w:id="1155100375">
      <w:bodyDiv w:val="1"/>
      <w:marLeft w:val="0"/>
      <w:marRight w:val="0"/>
      <w:marTop w:val="0"/>
      <w:marBottom w:val="0"/>
      <w:divBdr>
        <w:top w:val="none" w:sz="0" w:space="0" w:color="auto"/>
        <w:left w:val="none" w:sz="0" w:space="0" w:color="auto"/>
        <w:bottom w:val="none" w:sz="0" w:space="0" w:color="auto"/>
        <w:right w:val="none" w:sz="0" w:space="0" w:color="auto"/>
      </w:divBdr>
    </w:div>
    <w:div w:id="1210144020">
      <w:bodyDiv w:val="1"/>
      <w:marLeft w:val="0"/>
      <w:marRight w:val="0"/>
      <w:marTop w:val="0"/>
      <w:marBottom w:val="0"/>
      <w:divBdr>
        <w:top w:val="none" w:sz="0" w:space="0" w:color="auto"/>
        <w:left w:val="none" w:sz="0" w:space="0" w:color="auto"/>
        <w:bottom w:val="none" w:sz="0" w:space="0" w:color="auto"/>
        <w:right w:val="none" w:sz="0" w:space="0" w:color="auto"/>
      </w:divBdr>
    </w:div>
    <w:div w:id="1213268271">
      <w:bodyDiv w:val="1"/>
      <w:marLeft w:val="0"/>
      <w:marRight w:val="0"/>
      <w:marTop w:val="0"/>
      <w:marBottom w:val="0"/>
      <w:divBdr>
        <w:top w:val="none" w:sz="0" w:space="0" w:color="auto"/>
        <w:left w:val="none" w:sz="0" w:space="0" w:color="auto"/>
        <w:bottom w:val="none" w:sz="0" w:space="0" w:color="auto"/>
        <w:right w:val="none" w:sz="0" w:space="0" w:color="auto"/>
      </w:divBdr>
    </w:div>
    <w:div w:id="1237479163">
      <w:bodyDiv w:val="1"/>
      <w:marLeft w:val="0"/>
      <w:marRight w:val="0"/>
      <w:marTop w:val="0"/>
      <w:marBottom w:val="0"/>
      <w:divBdr>
        <w:top w:val="none" w:sz="0" w:space="0" w:color="auto"/>
        <w:left w:val="none" w:sz="0" w:space="0" w:color="auto"/>
        <w:bottom w:val="none" w:sz="0" w:space="0" w:color="auto"/>
        <w:right w:val="none" w:sz="0" w:space="0" w:color="auto"/>
      </w:divBdr>
    </w:div>
    <w:div w:id="1341547771">
      <w:bodyDiv w:val="1"/>
      <w:marLeft w:val="0"/>
      <w:marRight w:val="0"/>
      <w:marTop w:val="0"/>
      <w:marBottom w:val="0"/>
      <w:divBdr>
        <w:top w:val="none" w:sz="0" w:space="0" w:color="auto"/>
        <w:left w:val="none" w:sz="0" w:space="0" w:color="auto"/>
        <w:bottom w:val="none" w:sz="0" w:space="0" w:color="auto"/>
        <w:right w:val="none" w:sz="0" w:space="0" w:color="auto"/>
      </w:divBdr>
      <w:divsChild>
        <w:div w:id="831481211">
          <w:marLeft w:val="446"/>
          <w:marRight w:val="0"/>
          <w:marTop w:val="0"/>
          <w:marBottom w:val="0"/>
          <w:divBdr>
            <w:top w:val="none" w:sz="0" w:space="0" w:color="auto"/>
            <w:left w:val="none" w:sz="0" w:space="0" w:color="auto"/>
            <w:bottom w:val="none" w:sz="0" w:space="0" w:color="auto"/>
            <w:right w:val="none" w:sz="0" w:space="0" w:color="auto"/>
          </w:divBdr>
        </w:div>
        <w:div w:id="1093431902">
          <w:marLeft w:val="446"/>
          <w:marRight w:val="0"/>
          <w:marTop w:val="0"/>
          <w:marBottom w:val="0"/>
          <w:divBdr>
            <w:top w:val="none" w:sz="0" w:space="0" w:color="auto"/>
            <w:left w:val="none" w:sz="0" w:space="0" w:color="auto"/>
            <w:bottom w:val="none" w:sz="0" w:space="0" w:color="auto"/>
            <w:right w:val="none" w:sz="0" w:space="0" w:color="auto"/>
          </w:divBdr>
        </w:div>
        <w:div w:id="1459494555">
          <w:marLeft w:val="446"/>
          <w:marRight w:val="0"/>
          <w:marTop w:val="0"/>
          <w:marBottom w:val="0"/>
          <w:divBdr>
            <w:top w:val="none" w:sz="0" w:space="0" w:color="auto"/>
            <w:left w:val="none" w:sz="0" w:space="0" w:color="auto"/>
            <w:bottom w:val="none" w:sz="0" w:space="0" w:color="auto"/>
            <w:right w:val="none" w:sz="0" w:space="0" w:color="auto"/>
          </w:divBdr>
        </w:div>
        <w:div w:id="1472359487">
          <w:marLeft w:val="446"/>
          <w:marRight w:val="0"/>
          <w:marTop w:val="0"/>
          <w:marBottom w:val="0"/>
          <w:divBdr>
            <w:top w:val="none" w:sz="0" w:space="0" w:color="auto"/>
            <w:left w:val="none" w:sz="0" w:space="0" w:color="auto"/>
            <w:bottom w:val="none" w:sz="0" w:space="0" w:color="auto"/>
            <w:right w:val="none" w:sz="0" w:space="0" w:color="auto"/>
          </w:divBdr>
        </w:div>
      </w:divsChild>
    </w:div>
    <w:div w:id="1356036707">
      <w:bodyDiv w:val="1"/>
      <w:marLeft w:val="0"/>
      <w:marRight w:val="0"/>
      <w:marTop w:val="0"/>
      <w:marBottom w:val="0"/>
      <w:divBdr>
        <w:top w:val="none" w:sz="0" w:space="0" w:color="auto"/>
        <w:left w:val="none" w:sz="0" w:space="0" w:color="auto"/>
        <w:bottom w:val="none" w:sz="0" w:space="0" w:color="auto"/>
        <w:right w:val="none" w:sz="0" w:space="0" w:color="auto"/>
      </w:divBdr>
      <w:divsChild>
        <w:div w:id="1666545002">
          <w:marLeft w:val="274"/>
          <w:marRight w:val="0"/>
          <w:marTop w:val="0"/>
          <w:marBottom w:val="0"/>
          <w:divBdr>
            <w:top w:val="none" w:sz="0" w:space="0" w:color="auto"/>
            <w:left w:val="none" w:sz="0" w:space="0" w:color="auto"/>
            <w:bottom w:val="none" w:sz="0" w:space="0" w:color="auto"/>
            <w:right w:val="none" w:sz="0" w:space="0" w:color="auto"/>
          </w:divBdr>
        </w:div>
        <w:div w:id="103621661">
          <w:marLeft w:val="274"/>
          <w:marRight w:val="0"/>
          <w:marTop w:val="0"/>
          <w:marBottom w:val="0"/>
          <w:divBdr>
            <w:top w:val="none" w:sz="0" w:space="0" w:color="auto"/>
            <w:left w:val="none" w:sz="0" w:space="0" w:color="auto"/>
            <w:bottom w:val="none" w:sz="0" w:space="0" w:color="auto"/>
            <w:right w:val="none" w:sz="0" w:space="0" w:color="auto"/>
          </w:divBdr>
        </w:div>
        <w:div w:id="865600334">
          <w:marLeft w:val="274"/>
          <w:marRight w:val="0"/>
          <w:marTop w:val="0"/>
          <w:marBottom w:val="0"/>
          <w:divBdr>
            <w:top w:val="none" w:sz="0" w:space="0" w:color="auto"/>
            <w:left w:val="none" w:sz="0" w:space="0" w:color="auto"/>
            <w:bottom w:val="none" w:sz="0" w:space="0" w:color="auto"/>
            <w:right w:val="none" w:sz="0" w:space="0" w:color="auto"/>
          </w:divBdr>
        </w:div>
      </w:divsChild>
    </w:div>
    <w:div w:id="1430585823">
      <w:bodyDiv w:val="1"/>
      <w:marLeft w:val="0"/>
      <w:marRight w:val="0"/>
      <w:marTop w:val="0"/>
      <w:marBottom w:val="0"/>
      <w:divBdr>
        <w:top w:val="none" w:sz="0" w:space="0" w:color="auto"/>
        <w:left w:val="none" w:sz="0" w:space="0" w:color="auto"/>
        <w:bottom w:val="none" w:sz="0" w:space="0" w:color="auto"/>
        <w:right w:val="none" w:sz="0" w:space="0" w:color="auto"/>
      </w:divBdr>
    </w:div>
    <w:div w:id="1436948399">
      <w:bodyDiv w:val="1"/>
      <w:marLeft w:val="0"/>
      <w:marRight w:val="0"/>
      <w:marTop w:val="0"/>
      <w:marBottom w:val="0"/>
      <w:divBdr>
        <w:top w:val="none" w:sz="0" w:space="0" w:color="auto"/>
        <w:left w:val="none" w:sz="0" w:space="0" w:color="auto"/>
        <w:bottom w:val="none" w:sz="0" w:space="0" w:color="auto"/>
        <w:right w:val="none" w:sz="0" w:space="0" w:color="auto"/>
      </w:divBdr>
    </w:div>
    <w:div w:id="1600337083">
      <w:bodyDiv w:val="1"/>
      <w:marLeft w:val="0"/>
      <w:marRight w:val="0"/>
      <w:marTop w:val="0"/>
      <w:marBottom w:val="0"/>
      <w:divBdr>
        <w:top w:val="none" w:sz="0" w:space="0" w:color="auto"/>
        <w:left w:val="none" w:sz="0" w:space="0" w:color="auto"/>
        <w:bottom w:val="none" w:sz="0" w:space="0" w:color="auto"/>
        <w:right w:val="none" w:sz="0" w:space="0" w:color="auto"/>
      </w:divBdr>
    </w:div>
    <w:div w:id="1619799767">
      <w:bodyDiv w:val="1"/>
      <w:marLeft w:val="0"/>
      <w:marRight w:val="0"/>
      <w:marTop w:val="0"/>
      <w:marBottom w:val="0"/>
      <w:divBdr>
        <w:top w:val="none" w:sz="0" w:space="0" w:color="auto"/>
        <w:left w:val="none" w:sz="0" w:space="0" w:color="auto"/>
        <w:bottom w:val="none" w:sz="0" w:space="0" w:color="auto"/>
        <w:right w:val="none" w:sz="0" w:space="0" w:color="auto"/>
      </w:divBdr>
      <w:divsChild>
        <w:div w:id="1341661749">
          <w:marLeft w:val="547"/>
          <w:marRight w:val="0"/>
          <w:marTop w:val="0"/>
          <w:marBottom w:val="0"/>
          <w:divBdr>
            <w:top w:val="none" w:sz="0" w:space="0" w:color="auto"/>
            <w:left w:val="none" w:sz="0" w:space="0" w:color="auto"/>
            <w:bottom w:val="none" w:sz="0" w:space="0" w:color="auto"/>
            <w:right w:val="none" w:sz="0" w:space="0" w:color="auto"/>
          </w:divBdr>
        </w:div>
        <w:div w:id="1405374711">
          <w:marLeft w:val="547"/>
          <w:marRight w:val="0"/>
          <w:marTop w:val="0"/>
          <w:marBottom w:val="0"/>
          <w:divBdr>
            <w:top w:val="none" w:sz="0" w:space="0" w:color="auto"/>
            <w:left w:val="none" w:sz="0" w:space="0" w:color="auto"/>
            <w:bottom w:val="none" w:sz="0" w:space="0" w:color="auto"/>
            <w:right w:val="none" w:sz="0" w:space="0" w:color="auto"/>
          </w:divBdr>
        </w:div>
        <w:div w:id="408161901">
          <w:marLeft w:val="547"/>
          <w:marRight w:val="0"/>
          <w:marTop w:val="0"/>
          <w:marBottom w:val="0"/>
          <w:divBdr>
            <w:top w:val="none" w:sz="0" w:space="0" w:color="auto"/>
            <w:left w:val="none" w:sz="0" w:space="0" w:color="auto"/>
            <w:bottom w:val="none" w:sz="0" w:space="0" w:color="auto"/>
            <w:right w:val="none" w:sz="0" w:space="0" w:color="auto"/>
          </w:divBdr>
        </w:div>
        <w:div w:id="1946309733">
          <w:marLeft w:val="547"/>
          <w:marRight w:val="0"/>
          <w:marTop w:val="0"/>
          <w:marBottom w:val="0"/>
          <w:divBdr>
            <w:top w:val="none" w:sz="0" w:space="0" w:color="auto"/>
            <w:left w:val="none" w:sz="0" w:space="0" w:color="auto"/>
            <w:bottom w:val="none" w:sz="0" w:space="0" w:color="auto"/>
            <w:right w:val="none" w:sz="0" w:space="0" w:color="auto"/>
          </w:divBdr>
        </w:div>
        <w:div w:id="240481775">
          <w:marLeft w:val="547"/>
          <w:marRight w:val="0"/>
          <w:marTop w:val="0"/>
          <w:marBottom w:val="0"/>
          <w:divBdr>
            <w:top w:val="none" w:sz="0" w:space="0" w:color="auto"/>
            <w:left w:val="none" w:sz="0" w:space="0" w:color="auto"/>
            <w:bottom w:val="none" w:sz="0" w:space="0" w:color="auto"/>
            <w:right w:val="none" w:sz="0" w:space="0" w:color="auto"/>
          </w:divBdr>
        </w:div>
        <w:div w:id="665285655">
          <w:marLeft w:val="547"/>
          <w:marRight w:val="0"/>
          <w:marTop w:val="0"/>
          <w:marBottom w:val="0"/>
          <w:divBdr>
            <w:top w:val="none" w:sz="0" w:space="0" w:color="auto"/>
            <w:left w:val="none" w:sz="0" w:space="0" w:color="auto"/>
            <w:bottom w:val="none" w:sz="0" w:space="0" w:color="auto"/>
            <w:right w:val="none" w:sz="0" w:space="0" w:color="auto"/>
          </w:divBdr>
        </w:div>
        <w:div w:id="1052650794">
          <w:marLeft w:val="547"/>
          <w:marRight w:val="0"/>
          <w:marTop w:val="0"/>
          <w:marBottom w:val="0"/>
          <w:divBdr>
            <w:top w:val="none" w:sz="0" w:space="0" w:color="auto"/>
            <w:left w:val="none" w:sz="0" w:space="0" w:color="auto"/>
            <w:bottom w:val="none" w:sz="0" w:space="0" w:color="auto"/>
            <w:right w:val="none" w:sz="0" w:space="0" w:color="auto"/>
          </w:divBdr>
        </w:div>
        <w:div w:id="620765299">
          <w:marLeft w:val="547"/>
          <w:marRight w:val="0"/>
          <w:marTop w:val="0"/>
          <w:marBottom w:val="0"/>
          <w:divBdr>
            <w:top w:val="none" w:sz="0" w:space="0" w:color="auto"/>
            <w:left w:val="none" w:sz="0" w:space="0" w:color="auto"/>
            <w:bottom w:val="none" w:sz="0" w:space="0" w:color="auto"/>
            <w:right w:val="none" w:sz="0" w:space="0" w:color="auto"/>
          </w:divBdr>
        </w:div>
        <w:div w:id="1278678329">
          <w:marLeft w:val="547"/>
          <w:marRight w:val="0"/>
          <w:marTop w:val="0"/>
          <w:marBottom w:val="0"/>
          <w:divBdr>
            <w:top w:val="none" w:sz="0" w:space="0" w:color="auto"/>
            <w:left w:val="none" w:sz="0" w:space="0" w:color="auto"/>
            <w:bottom w:val="none" w:sz="0" w:space="0" w:color="auto"/>
            <w:right w:val="none" w:sz="0" w:space="0" w:color="auto"/>
          </w:divBdr>
        </w:div>
        <w:div w:id="1468203942">
          <w:marLeft w:val="547"/>
          <w:marRight w:val="0"/>
          <w:marTop w:val="0"/>
          <w:marBottom w:val="0"/>
          <w:divBdr>
            <w:top w:val="none" w:sz="0" w:space="0" w:color="auto"/>
            <w:left w:val="none" w:sz="0" w:space="0" w:color="auto"/>
            <w:bottom w:val="none" w:sz="0" w:space="0" w:color="auto"/>
            <w:right w:val="none" w:sz="0" w:space="0" w:color="auto"/>
          </w:divBdr>
        </w:div>
        <w:div w:id="108815169">
          <w:marLeft w:val="547"/>
          <w:marRight w:val="0"/>
          <w:marTop w:val="0"/>
          <w:marBottom w:val="0"/>
          <w:divBdr>
            <w:top w:val="none" w:sz="0" w:space="0" w:color="auto"/>
            <w:left w:val="none" w:sz="0" w:space="0" w:color="auto"/>
            <w:bottom w:val="none" w:sz="0" w:space="0" w:color="auto"/>
            <w:right w:val="none" w:sz="0" w:space="0" w:color="auto"/>
          </w:divBdr>
        </w:div>
        <w:div w:id="351691972">
          <w:marLeft w:val="547"/>
          <w:marRight w:val="0"/>
          <w:marTop w:val="0"/>
          <w:marBottom w:val="0"/>
          <w:divBdr>
            <w:top w:val="none" w:sz="0" w:space="0" w:color="auto"/>
            <w:left w:val="none" w:sz="0" w:space="0" w:color="auto"/>
            <w:bottom w:val="none" w:sz="0" w:space="0" w:color="auto"/>
            <w:right w:val="none" w:sz="0" w:space="0" w:color="auto"/>
          </w:divBdr>
        </w:div>
      </w:divsChild>
    </w:div>
    <w:div w:id="1673989327">
      <w:bodyDiv w:val="1"/>
      <w:marLeft w:val="0"/>
      <w:marRight w:val="0"/>
      <w:marTop w:val="0"/>
      <w:marBottom w:val="0"/>
      <w:divBdr>
        <w:top w:val="none" w:sz="0" w:space="0" w:color="auto"/>
        <w:left w:val="none" w:sz="0" w:space="0" w:color="auto"/>
        <w:bottom w:val="none" w:sz="0" w:space="0" w:color="auto"/>
        <w:right w:val="none" w:sz="0" w:space="0" w:color="auto"/>
      </w:divBdr>
    </w:div>
    <w:div w:id="1737698588">
      <w:bodyDiv w:val="1"/>
      <w:marLeft w:val="0"/>
      <w:marRight w:val="0"/>
      <w:marTop w:val="0"/>
      <w:marBottom w:val="0"/>
      <w:divBdr>
        <w:top w:val="none" w:sz="0" w:space="0" w:color="auto"/>
        <w:left w:val="none" w:sz="0" w:space="0" w:color="auto"/>
        <w:bottom w:val="none" w:sz="0" w:space="0" w:color="auto"/>
        <w:right w:val="none" w:sz="0" w:space="0" w:color="auto"/>
      </w:divBdr>
    </w:div>
    <w:div w:id="1739547998">
      <w:bodyDiv w:val="1"/>
      <w:marLeft w:val="0"/>
      <w:marRight w:val="0"/>
      <w:marTop w:val="0"/>
      <w:marBottom w:val="0"/>
      <w:divBdr>
        <w:top w:val="none" w:sz="0" w:space="0" w:color="auto"/>
        <w:left w:val="none" w:sz="0" w:space="0" w:color="auto"/>
        <w:bottom w:val="none" w:sz="0" w:space="0" w:color="auto"/>
        <w:right w:val="none" w:sz="0" w:space="0" w:color="auto"/>
      </w:divBdr>
    </w:div>
    <w:div w:id="1843740156">
      <w:bodyDiv w:val="1"/>
      <w:marLeft w:val="0"/>
      <w:marRight w:val="0"/>
      <w:marTop w:val="0"/>
      <w:marBottom w:val="0"/>
      <w:divBdr>
        <w:top w:val="none" w:sz="0" w:space="0" w:color="auto"/>
        <w:left w:val="none" w:sz="0" w:space="0" w:color="auto"/>
        <w:bottom w:val="none" w:sz="0" w:space="0" w:color="auto"/>
        <w:right w:val="none" w:sz="0" w:space="0" w:color="auto"/>
      </w:divBdr>
    </w:div>
    <w:div w:id="1849632048">
      <w:bodyDiv w:val="1"/>
      <w:marLeft w:val="0"/>
      <w:marRight w:val="0"/>
      <w:marTop w:val="0"/>
      <w:marBottom w:val="0"/>
      <w:divBdr>
        <w:top w:val="none" w:sz="0" w:space="0" w:color="auto"/>
        <w:left w:val="none" w:sz="0" w:space="0" w:color="auto"/>
        <w:bottom w:val="none" w:sz="0" w:space="0" w:color="auto"/>
        <w:right w:val="none" w:sz="0" w:space="0" w:color="auto"/>
      </w:divBdr>
    </w:div>
    <w:div w:id="1878732028">
      <w:bodyDiv w:val="1"/>
      <w:marLeft w:val="0"/>
      <w:marRight w:val="0"/>
      <w:marTop w:val="0"/>
      <w:marBottom w:val="0"/>
      <w:divBdr>
        <w:top w:val="none" w:sz="0" w:space="0" w:color="auto"/>
        <w:left w:val="none" w:sz="0" w:space="0" w:color="auto"/>
        <w:bottom w:val="none" w:sz="0" w:space="0" w:color="auto"/>
        <w:right w:val="none" w:sz="0" w:space="0" w:color="auto"/>
      </w:divBdr>
    </w:div>
    <w:div w:id="1934127576">
      <w:bodyDiv w:val="1"/>
      <w:marLeft w:val="0"/>
      <w:marRight w:val="0"/>
      <w:marTop w:val="0"/>
      <w:marBottom w:val="0"/>
      <w:divBdr>
        <w:top w:val="none" w:sz="0" w:space="0" w:color="auto"/>
        <w:left w:val="none" w:sz="0" w:space="0" w:color="auto"/>
        <w:bottom w:val="none" w:sz="0" w:space="0" w:color="auto"/>
        <w:right w:val="none" w:sz="0" w:space="0" w:color="auto"/>
      </w:divBdr>
    </w:div>
    <w:div w:id="1938562033">
      <w:bodyDiv w:val="1"/>
      <w:marLeft w:val="0"/>
      <w:marRight w:val="0"/>
      <w:marTop w:val="0"/>
      <w:marBottom w:val="0"/>
      <w:divBdr>
        <w:top w:val="none" w:sz="0" w:space="0" w:color="auto"/>
        <w:left w:val="none" w:sz="0" w:space="0" w:color="auto"/>
        <w:bottom w:val="none" w:sz="0" w:space="0" w:color="auto"/>
        <w:right w:val="none" w:sz="0" w:space="0" w:color="auto"/>
      </w:divBdr>
    </w:div>
    <w:div w:id="1960064220">
      <w:bodyDiv w:val="1"/>
      <w:marLeft w:val="0"/>
      <w:marRight w:val="0"/>
      <w:marTop w:val="0"/>
      <w:marBottom w:val="0"/>
      <w:divBdr>
        <w:top w:val="none" w:sz="0" w:space="0" w:color="auto"/>
        <w:left w:val="none" w:sz="0" w:space="0" w:color="auto"/>
        <w:bottom w:val="none" w:sz="0" w:space="0" w:color="auto"/>
        <w:right w:val="none" w:sz="0" w:space="0" w:color="auto"/>
      </w:divBdr>
      <w:divsChild>
        <w:div w:id="36514331">
          <w:marLeft w:val="274"/>
          <w:marRight w:val="0"/>
          <w:marTop w:val="0"/>
          <w:marBottom w:val="160"/>
          <w:divBdr>
            <w:top w:val="none" w:sz="0" w:space="0" w:color="auto"/>
            <w:left w:val="none" w:sz="0" w:space="0" w:color="auto"/>
            <w:bottom w:val="none" w:sz="0" w:space="0" w:color="auto"/>
            <w:right w:val="none" w:sz="0" w:space="0" w:color="auto"/>
          </w:divBdr>
        </w:div>
        <w:div w:id="258950262">
          <w:marLeft w:val="274"/>
          <w:marRight w:val="0"/>
          <w:marTop w:val="0"/>
          <w:marBottom w:val="160"/>
          <w:divBdr>
            <w:top w:val="none" w:sz="0" w:space="0" w:color="auto"/>
            <w:left w:val="none" w:sz="0" w:space="0" w:color="auto"/>
            <w:bottom w:val="none" w:sz="0" w:space="0" w:color="auto"/>
            <w:right w:val="none" w:sz="0" w:space="0" w:color="auto"/>
          </w:divBdr>
        </w:div>
        <w:div w:id="131868531">
          <w:marLeft w:val="274"/>
          <w:marRight w:val="0"/>
          <w:marTop w:val="0"/>
          <w:marBottom w:val="160"/>
          <w:divBdr>
            <w:top w:val="none" w:sz="0" w:space="0" w:color="auto"/>
            <w:left w:val="none" w:sz="0" w:space="0" w:color="auto"/>
            <w:bottom w:val="none" w:sz="0" w:space="0" w:color="auto"/>
            <w:right w:val="none" w:sz="0" w:space="0" w:color="auto"/>
          </w:divBdr>
        </w:div>
        <w:div w:id="854078215">
          <w:marLeft w:val="274"/>
          <w:marRight w:val="0"/>
          <w:marTop w:val="0"/>
          <w:marBottom w:val="160"/>
          <w:divBdr>
            <w:top w:val="none" w:sz="0" w:space="0" w:color="auto"/>
            <w:left w:val="none" w:sz="0" w:space="0" w:color="auto"/>
            <w:bottom w:val="none" w:sz="0" w:space="0" w:color="auto"/>
            <w:right w:val="none" w:sz="0" w:space="0" w:color="auto"/>
          </w:divBdr>
        </w:div>
        <w:div w:id="1491367902">
          <w:marLeft w:val="274"/>
          <w:marRight w:val="0"/>
          <w:marTop w:val="0"/>
          <w:marBottom w:val="160"/>
          <w:divBdr>
            <w:top w:val="none" w:sz="0" w:space="0" w:color="auto"/>
            <w:left w:val="none" w:sz="0" w:space="0" w:color="auto"/>
            <w:bottom w:val="none" w:sz="0" w:space="0" w:color="auto"/>
            <w:right w:val="none" w:sz="0" w:space="0" w:color="auto"/>
          </w:divBdr>
        </w:div>
        <w:div w:id="1027755027">
          <w:marLeft w:val="274"/>
          <w:marRight w:val="0"/>
          <w:marTop w:val="0"/>
          <w:marBottom w:val="160"/>
          <w:divBdr>
            <w:top w:val="none" w:sz="0" w:space="0" w:color="auto"/>
            <w:left w:val="none" w:sz="0" w:space="0" w:color="auto"/>
            <w:bottom w:val="none" w:sz="0" w:space="0" w:color="auto"/>
            <w:right w:val="none" w:sz="0" w:space="0" w:color="auto"/>
          </w:divBdr>
        </w:div>
        <w:div w:id="1337414905">
          <w:marLeft w:val="274"/>
          <w:marRight w:val="0"/>
          <w:marTop w:val="0"/>
          <w:marBottom w:val="160"/>
          <w:divBdr>
            <w:top w:val="none" w:sz="0" w:space="0" w:color="auto"/>
            <w:left w:val="none" w:sz="0" w:space="0" w:color="auto"/>
            <w:bottom w:val="none" w:sz="0" w:space="0" w:color="auto"/>
            <w:right w:val="none" w:sz="0" w:space="0" w:color="auto"/>
          </w:divBdr>
        </w:div>
        <w:div w:id="1528788705">
          <w:marLeft w:val="274"/>
          <w:marRight w:val="0"/>
          <w:marTop w:val="0"/>
          <w:marBottom w:val="160"/>
          <w:divBdr>
            <w:top w:val="none" w:sz="0" w:space="0" w:color="auto"/>
            <w:left w:val="none" w:sz="0" w:space="0" w:color="auto"/>
            <w:bottom w:val="none" w:sz="0" w:space="0" w:color="auto"/>
            <w:right w:val="none" w:sz="0" w:space="0" w:color="auto"/>
          </w:divBdr>
        </w:div>
        <w:div w:id="1483232308">
          <w:marLeft w:val="274"/>
          <w:marRight w:val="0"/>
          <w:marTop w:val="0"/>
          <w:marBottom w:val="160"/>
          <w:divBdr>
            <w:top w:val="none" w:sz="0" w:space="0" w:color="auto"/>
            <w:left w:val="none" w:sz="0" w:space="0" w:color="auto"/>
            <w:bottom w:val="none" w:sz="0" w:space="0" w:color="auto"/>
            <w:right w:val="none" w:sz="0" w:space="0" w:color="auto"/>
          </w:divBdr>
        </w:div>
      </w:divsChild>
    </w:div>
    <w:div w:id="1984239158">
      <w:bodyDiv w:val="1"/>
      <w:marLeft w:val="0"/>
      <w:marRight w:val="0"/>
      <w:marTop w:val="0"/>
      <w:marBottom w:val="0"/>
      <w:divBdr>
        <w:top w:val="none" w:sz="0" w:space="0" w:color="auto"/>
        <w:left w:val="none" w:sz="0" w:space="0" w:color="auto"/>
        <w:bottom w:val="none" w:sz="0" w:space="0" w:color="auto"/>
        <w:right w:val="none" w:sz="0" w:space="0" w:color="auto"/>
      </w:divBdr>
    </w:div>
    <w:div w:id="2008290731">
      <w:bodyDiv w:val="1"/>
      <w:marLeft w:val="0"/>
      <w:marRight w:val="0"/>
      <w:marTop w:val="0"/>
      <w:marBottom w:val="0"/>
      <w:divBdr>
        <w:top w:val="none" w:sz="0" w:space="0" w:color="auto"/>
        <w:left w:val="none" w:sz="0" w:space="0" w:color="auto"/>
        <w:bottom w:val="none" w:sz="0" w:space="0" w:color="auto"/>
        <w:right w:val="none" w:sz="0" w:space="0" w:color="auto"/>
      </w:divBdr>
      <w:divsChild>
        <w:div w:id="999112615">
          <w:marLeft w:val="274"/>
          <w:marRight w:val="0"/>
          <w:marTop w:val="0"/>
          <w:marBottom w:val="0"/>
          <w:divBdr>
            <w:top w:val="none" w:sz="0" w:space="0" w:color="auto"/>
            <w:left w:val="none" w:sz="0" w:space="0" w:color="auto"/>
            <w:bottom w:val="none" w:sz="0" w:space="0" w:color="auto"/>
            <w:right w:val="none" w:sz="0" w:space="0" w:color="auto"/>
          </w:divBdr>
        </w:div>
        <w:div w:id="1005549356">
          <w:marLeft w:val="274"/>
          <w:marRight w:val="0"/>
          <w:marTop w:val="0"/>
          <w:marBottom w:val="0"/>
          <w:divBdr>
            <w:top w:val="none" w:sz="0" w:space="0" w:color="auto"/>
            <w:left w:val="none" w:sz="0" w:space="0" w:color="auto"/>
            <w:bottom w:val="none" w:sz="0" w:space="0" w:color="auto"/>
            <w:right w:val="none" w:sz="0" w:space="0" w:color="auto"/>
          </w:divBdr>
        </w:div>
        <w:div w:id="1636133604">
          <w:marLeft w:val="274"/>
          <w:marRight w:val="0"/>
          <w:marTop w:val="0"/>
          <w:marBottom w:val="0"/>
          <w:divBdr>
            <w:top w:val="none" w:sz="0" w:space="0" w:color="auto"/>
            <w:left w:val="none" w:sz="0" w:space="0" w:color="auto"/>
            <w:bottom w:val="none" w:sz="0" w:space="0" w:color="auto"/>
            <w:right w:val="none" w:sz="0" w:space="0" w:color="auto"/>
          </w:divBdr>
        </w:div>
        <w:div w:id="90469527">
          <w:marLeft w:val="274"/>
          <w:marRight w:val="0"/>
          <w:marTop w:val="0"/>
          <w:marBottom w:val="0"/>
          <w:divBdr>
            <w:top w:val="none" w:sz="0" w:space="0" w:color="auto"/>
            <w:left w:val="none" w:sz="0" w:space="0" w:color="auto"/>
            <w:bottom w:val="none" w:sz="0" w:space="0" w:color="auto"/>
            <w:right w:val="none" w:sz="0" w:space="0" w:color="auto"/>
          </w:divBdr>
        </w:div>
      </w:divsChild>
    </w:div>
    <w:div w:id="20588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ingourmove.org.uk/about/contac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96dd9998-4e11-41f5-a641-0d2293afe7aa">true</Number>
    <lcf76f155ced4ddcb4097134ff3c332f xmlns="96dd9998-4e11-41f5-a641-0d2293afe7aa">
      <Terms xmlns="http://schemas.microsoft.com/office/infopath/2007/PartnerControls"/>
    </lcf76f155ced4ddcb4097134ff3c332f>
    <TaxCatchAll xmlns="c9ce582c-7e70-4b0c-a50b-b81a33164b2f" xsi:nil="true"/>
    <Date xmlns="96dd9998-4e11-41f5-a641-0d2293afe7aa"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C6D772BD1554BA49319538B040C56" ma:contentTypeVersion="22" ma:contentTypeDescription="Create a new document." ma:contentTypeScope="" ma:versionID="8d008c3ca010b5c539758bd0426342c3">
  <xsd:schema xmlns:xsd="http://www.w3.org/2001/XMLSchema" xmlns:xs="http://www.w3.org/2001/XMLSchema" xmlns:p="http://schemas.microsoft.com/office/2006/metadata/properties" xmlns:ns2="96dd9998-4e11-41f5-a641-0d2293afe7aa" xmlns:ns3="c9ce582c-7e70-4b0c-a50b-b81a33164b2f" xmlns:ns4="http://schemas.microsoft.com/sharepoint/v4" targetNamespace="http://schemas.microsoft.com/office/2006/metadata/properties" ma:root="true" ma:fieldsID="ea604720e4cca90b7bab4d7ec0b638e8" ns2:_="" ns3:_="" ns4:_="">
    <xsd:import namespace="96dd9998-4e11-41f5-a641-0d2293afe7aa"/>
    <xsd:import namespace="c9ce582c-7e70-4b0c-a50b-b81a33164b2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AutoKeyPoints" minOccurs="0"/>
                <xsd:element ref="ns2:MediaServiceKeyPoints" minOccurs="0"/>
                <xsd:element ref="ns2:Numbe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d9998-4e11-41f5-a641-0d2293afe7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umber" ma:index="21" nillable="true" ma:displayName="Removed from CRM" ma:default="1" ma:format="Dropdown" ma:internalName="Number">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191127c-b7c9-43ed-b9f2-0d5b90a5f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e582c-7e70-4b0c-a50b-b81a33164b2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c684b75-b49d-4066-b1ef-4c2448a91403}" ma:internalName="TaxCatchAll" ma:showField="CatchAllData" ma:web="c9ce582c-7e70-4b0c-a50b-b81a33164b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AD840-384A-4A70-9979-A85C7688E97C}">
  <ds:schemaRefs>
    <ds:schemaRef ds:uri="http://schemas.microsoft.com/sharepoint/v3/contenttype/forms"/>
  </ds:schemaRefs>
</ds:datastoreItem>
</file>

<file path=customXml/itemProps2.xml><?xml version="1.0" encoding="utf-8"?>
<ds:datastoreItem xmlns:ds="http://schemas.openxmlformats.org/officeDocument/2006/customXml" ds:itemID="{8A7156B4-E1B9-43DB-BE90-509CFBA5D8F5}">
  <ds:schemaRefs>
    <ds:schemaRef ds:uri="http://schemas.microsoft.com/office/2006/metadata/properties"/>
    <ds:schemaRef ds:uri="http://schemas.microsoft.com/office/infopath/2007/PartnerControls"/>
    <ds:schemaRef ds:uri="96dd9998-4e11-41f5-a641-0d2293afe7aa"/>
    <ds:schemaRef ds:uri="c9ce582c-7e70-4b0c-a50b-b81a33164b2f"/>
    <ds:schemaRef ds:uri="http://schemas.microsoft.com/sharepoint/v4"/>
  </ds:schemaRefs>
</ds:datastoreItem>
</file>

<file path=customXml/itemProps3.xml><?xml version="1.0" encoding="utf-8"?>
<ds:datastoreItem xmlns:ds="http://schemas.openxmlformats.org/officeDocument/2006/customXml" ds:itemID="{336D4E5B-AE63-4687-899C-592CDF55C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d9998-4e11-41f5-a641-0d2293afe7aa"/>
    <ds:schemaRef ds:uri="c9ce582c-7e70-4b0c-a50b-b81a33164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Crockett</dc:creator>
  <cp:keywords/>
  <dc:description/>
  <cp:lastModifiedBy>Rob Gillett</cp:lastModifiedBy>
  <cp:revision>14</cp:revision>
  <dcterms:created xsi:type="dcterms:W3CDTF">2024-03-26T14:07:00Z</dcterms:created>
  <dcterms:modified xsi:type="dcterms:W3CDTF">2025-10-13T14:18:00Z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0x010100B80C6D772BD1554BA49319538B040C56</vt:lpwstr>
  </property>
  <property fmtid="{D5CDD505-2E9C-101B-9397-08002B2CF9AE}" pid="3" name="MediaServiceImageTags">
    <vt:lpwstr/>
  </property>
</Properties>
</file>